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4EBCD" w14:textId="020DF144" w:rsidR="00C14D70" w:rsidRDefault="003C4794" w:rsidP="006B0237">
      <w:pPr>
        <w:pStyle w:val="Title"/>
        <w:rPr>
          <w:lang w:val="en-AU"/>
        </w:rPr>
      </w:pPr>
      <w:r>
        <w:rPr>
          <w:lang w:val="en-AU"/>
        </w:rPr>
        <w:t xml:space="preserve">UKMOD </w:t>
      </w:r>
      <w:r w:rsidR="00936630">
        <w:rPr>
          <w:lang w:val="en-AU"/>
        </w:rPr>
        <w:t>Change Log</w:t>
      </w:r>
    </w:p>
    <w:p w14:paraId="27FDCC30" w14:textId="2530005A" w:rsidR="006B0237" w:rsidRDefault="00936630" w:rsidP="006B0237">
      <w:pPr>
        <w:pStyle w:val="Subtitle"/>
        <w:rPr>
          <w:lang w:val="en-AU"/>
        </w:rPr>
      </w:pPr>
      <w:r>
        <w:rPr>
          <w:lang w:val="en-AU"/>
        </w:rPr>
        <w:t>Summary of principal changes between A3.</w:t>
      </w:r>
      <w:r w:rsidR="001A7B1F">
        <w:rPr>
          <w:lang w:val="en-AU"/>
        </w:rPr>
        <w:t>23</w:t>
      </w:r>
      <w:r>
        <w:rPr>
          <w:lang w:val="en-AU"/>
        </w:rPr>
        <w:t>+ and A3.</w:t>
      </w:r>
      <w:r w:rsidR="0072424B">
        <w:rPr>
          <w:lang w:val="en-AU"/>
        </w:rPr>
        <w:t>2</w:t>
      </w:r>
      <w:r w:rsidR="005019B3">
        <w:rPr>
          <w:lang w:val="en-AU"/>
        </w:rPr>
        <w:t>6</w:t>
      </w:r>
    </w:p>
    <w:p w14:paraId="4FD18294" w14:textId="2DFBA3DF" w:rsidR="00936630" w:rsidRDefault="00936630" w:rsidP="00936630">
      <w:pPr>
        <w:rPr>
          <w:lang w:val="en-AU"/>
        </w:rPr>
      </w:pPr>
      <w:r>
        <w:rPr>
          <w:lang w:val="en-AU"/>
        </w:rPr>
        <w:t xml:space="preserve">Date: </w:t>
      </w:r>
      <w:r w:rsidR="009E34C8">
        <w:rPr>
          <w:lang w:val="en-AU"/>
        </w:rPr>
        <w:t>04</w:t>
      </w:r>
      <w:r w:rsidR="003E3655">
        <w:rPr>
          <w:lang w:val="en-AU"/>
        </w:rPr>
        <w:t xml:space="preserve"> </w:t>
      </w:r>
      <w:r w:rsidR="009E34C8">
        <w:rPr>
          <w:lang w:val="en-AU"/>
        </w:rPr>
        <w:t>Oct</w:t>
      </w:r>
      <w:r>
        <w:rPr>
          <w:lang w:val="en-AU"/>
        </w:rPr>
        <w:t xml:space="preserve"> </w:t>
      </w:r>
      <w:r w:rsidR="0072424B">
        <w:rPr>
          <w:lang w:val="en-AU"/>
        </w:rPr>
        <w:t>2022</w:t>
      </w:r>
    </w:p>
    <w:p w14:paraId="7465973C" w14:textId="2E14804C" w:rsidR="00EE0FBC" w:rsidRDefault="00936630" w:rsidP="00936630">
      <w:pPr>
        <w:rPr>
          <w:lang w:val="en-AU"/>
        </w:rPr>
      </w:pPr>
      <w:r>
        <w:rPr>
          <w:lang w:val="en-AU"/>
        </w:rPr>
        <w:t>This document provides a brief summary of the changes implemented since the preceding public release of UKMOD.  For further technical, please consult the Excel log file reported in the ‘Log’ directory of the model.</w:t>
      </w:r>
    </w:p>
    <w:p w14:paraId="591F31D7" w14:textId="6F835C79" w:rsidR="0072424B" w:rsidRDefault="0072424B" w:rsidP="00936630">
      <w:pPr>
        <w:rPr>
          <w:lang w:val="en-AU"/>
        </w:rPr>
      </w:pPr>
      <w:r w:rsidRPr="001E6BBE">
        <w:rPr>
          <w:b/>
          <w:bCs/>
          <w:color w:val="FF0000"/>
          <w:lang w:val="en-AU"/>
        </w:rPr>
        <w:t>NOTE</w:t>
      </w:r>
      <w:r w:rsidRPr="001E6BBE">
        <w:rPr>
          <w:color w:val="FF0000"/>
          <w:lang w:val="en-AU"/>
        </w:rPr>
        <w:t>:</w:t>
      </w:r>
      <w:r>
        <w:rPr>
          <w:lang w:val="en-AU"/>
        </w:rPr>
        <w:t xml:space="preserve"> This document refers to a</w:t>
      </w:r>
      <w:r w:rsidR="00D97BF4">
        <w:rPr>
          <w:lang w:val="en-AU"/>
        </w:rPr>
        <w:t>n</w:t>
      </w:r>
      <w:r>
        <w:rPr>
          <w:lang w:val="en-AU"/>
        </w:rPr>
        <w:t xml:space="preserve"> </w:t>
      </w:r>
      <w:r w:rsidR="00D97BF4">
        <w:rPr>
          <w:lang w:val="en-AU"/>
        </w:rPr>
        <w:t>“intermediate” public</w:t>
      </w:r>
      <w:r>
        <w:rPr>
          <w:lang w:val="en-AU"/>
        </w:rPr>
        <w:t xml:space="preserve"> release of the model, comprising updates to model parameters and policy descriptions.  </w:t>
      </w:r>
      <w:r w:rsidR="003C6767">
        <w:rPr>
          <w:lang w:val="en-AU"/>
        </w:rPr>
        <w:t xml:space="preserve">Additional policies have been added </w:t>
      </w:r>
      <w:r w:rsidR="005E174A">
        <w:rPr>
          <w:lang w:val="en-AU"/>
        </w:rPr>
        <w:t xml:space="preserve">in the right-most columns of the spine </w:t>
      </w:r>
      <w:r w:rsidR="003C6767">
        <w:rPr>
          <w:lang w:val="en-AU"/>
        </w:rPr>
        <w:t>(denoted UK_20YY</w:t>
      </w:r>
      <w:r w:rsidR="00FF1AD2" w:rsidRPr="00FF1AD2">
        <w:rPr>
          <w:lang w:val="en-AU"/>
        </w:rPr>
        <w:t>_</w:t>
      </w:r>
      <w:r w:rsidR="005E174A">
        <w:rPr>
          <w:lang w:val="en-AU"/>
        </w:rPr>
        <w:t>vWZZ</w:t>
      </w:r>
      <w:r w:rsidR="003C6767">
        <w:rPr>
          <w:lang w:val="en-AU"/>
        </w:rPr>
        <w:t xml:space="preserve">) to facilitate comparisons with </w:t>
      </w:r>
      <w:r w:rsidR="005E174A">
        <w:rPr>
          <w:lang w:val="en-AU"/>
        </w:rPr>
        <w:t xml:space="preserve">release W.ZZ. </w:t>
      </w:r>
      <w:r>
        <w:rPr>
          <w:lang w:val="en-AU"/>
        </w:rPr>
        <w:t>Th</w:t>
      </w:r>
      <w:r w:rsidR="003C6767">
        <w:rPr>
          <w:lang w:val="en-AU"/>
        </w:rPr>
        <w:t>is</w:t>
      </w:r>
      <w:r>
        <w:rPr>
          <w:lang w:val="en-AU"/>
        </w:rPr>
        <w:t xml:space="preserve"> model </w:t>
      </w:r>
      <w:r w:rsidR="003C6767">
        <w:rPr>
          <w:lang w:val="en-AU"/>
        </w:rPr>
        <w:t xml:space="preserve">also </w:t>
      </w:r>
      <w:r>
        <w:rPr>
          <w:lang w:val="en-AU"/>
        </w:rPr>
        <w:t xml:space="preserve">comes pre-packaged to analyse the UK only, but regional analyses are still possible using this </w:t>
      </w:r>
      <w:r w:rsidR="00D97BF4">
        <w:rPr>
          <w:lang w:val="en-AU"/>
        </w:rPr>
        <w:t>version</w:t>
      </w:r>
      <w:r w:rsidR="001E6BBE">
        <w:rPr>
          <w:lang w:val="en-AU"/>
        </w:rPr>
        <w:t>; see the walk-through provided</w:t>
      </w:r>
      <w:r>
        <w:rPr>
          <w:lang w:val="en-AU"/>
        </w:rPr>
        <w:t xml:space="preserve"> at the end of this document.</w:t>
      </w:r>
    </w:p>
    <w:p w14:paraId="1848CB8B" w14:textId="713C0599" w:rsidR="00E405F9" w:rsidRDefault="00450AA1" w:rsidP="002D5242">
      <w:pPr>
        <w:pStyle w:val="Heading1"/>
        <w:numPr>
          <w:ilvl w:val="0"/>
          <w:numId w:val="0"/>
        </w:numPr>
        <w:ind w:left="432" w:hanging="432"/>
        <w:rPr>
          <w:lang w:val="en-AU"/>
        </w:rPr>
      </w:pPr>
      <w:r>
        <w:rPr>
          <w:lang w:val="en-AU"/>
        </w:rPr>
        <w:t>Polic</w:t>
      </w:r>
      <w:r w:rsidR="00E405F9">
        <w:rPr>
          <w:lang w:val="en-AU"/>
        </w:rPr>
        <w:t>ies Added</w:t>
      </w:r>
    </w:p>
    <w:p w14:paraId="5827D740" w14:textId="66998220" w:rsidR="00E405F9" w:rsidRDefault="001E496E" w:rsidP="00E405F9">
      <w:pPr>
        <w:pStyle w:val="ListParagraph"/>
        <w:numPr>
          <w:ilvl w:val="0"/>
          <w:numId w:val="17"/>
        </w:numPr>
        <w:rPr>
          <w:lang w:val="en-AU"/>
        </w:rPr>
      </w:pPr>
      <w:r>
        <w:rPr>
          <w:lang w:val="en-AU"/>
        </w:rPr>
        <w:t>Cost of Living Payment added for 2022</w:t>
      </w:r>
    </w:p>
    <w:p w14:paraId="6FD0768A" w14:textId="622CC086" w:rsidR="00D77D91" w:rsidRPr="00D77D91" w:rsidRDefault="00D77D91" w:rsidP="00E405F9">
      <w:pPr>
        <w:pStyle w:val="ListParagraph"/>
        <w:numPr>
          <w:ilvl w:val="0"/>
          <w:numId w:val="17"/>
        </w:numPr>
        <w:rPr>
          <w:lang w:val="en-AU"/>
        </w:rPr>
      </w:pPr>
      <w:bookmarkStart w:id="0" w:name="_Hlk115076693"/>
      <w:r>
        <w:rPr>
          <w:lang w:val="en-AU"/>
        </w:rPr>
        <w:t>Tax treatment of d</w:t>
      </w:r>
      <w:r w:rsidRPr="00D77D91">
        <w:rPr>
          <w:lang w:val="en-AU"/>
        </w:rPr>
        <w:t xml:space="preserve">ividend </w:t>
      </w:r>
      <w:r>
        <w:rPr>
          <w:lang w:val="en-AU"/>
        </w:rPr>
        <w:t>income isolated from other savings returns</w:t>
      </w:r>
    </w:p>
    <w:bookmarkEnd w:id="0"/>
    <w:p w14:paraId="0C4CD76D" w14:textId="7FD7CF9F" w:rsidR="00E405F9" w:rsidRDefault="00E405F9" w:rsidP="00E405F9">
      <w:pPr>
        <w:pStyle w:val="Heading1"/>
        <w:numPr>
          <w:ilvl w:val="0"/>
          <w:numId w:val="0"/>
        </w:numPr>
        <w:ind w:left="432" w:hanging="432"/>
        <w:rPr>
          <w:lang w:val="en-AU"/>
        </w:rPr>
      </w:pPr>
      <w:r>
        <w:rPr>
          <w:lang w:val="en-AU"/>
        </w:rPr>
        <w:t>Parameter Updates</w:t>
      </w:r>
    </w:p>
    <w:p w14:paraId="15450B76" w14:textId="14DC48C1" w:rsidR="00E405F9" w:rsidRDefault="00A46B9E" w:rsidP="00E405F9">
      <w:pPr>
        <w:pStyle w:val="ListParagraph"/>
        <w:numPr>
          <w:ilvl w:val="0"/>
          <w:numId w:val="18"/>
        </w:numPr>
        <w:rPr>
          <w:lang w:val="en-AU"/>
        </w:rPr>
      </w:pPr>
      <w:r>
        <w:rPr>
          <w:lang w:val="en-AU"/>
        </w:rPr>
        <w:t>Minor update to parameters standardising data</w:t>
      </w:r>
      <w:r w:rsidRPr="00A46B9E">
        <w:rPr>
          <w:lang w:val="en-AU"/>
        </w:rPr>
        <w:t xml:space="preserve"> </w:t>
      </w:r>
      <w:r>
        <w:rPr>
          <w:lang w:val="en-AU"/>
        </w:rPr>
        <w:t>formatting</w:t>
      </w:r>
    </w:p>
    <w:p w14:paraId="0E49AAB9" w14:textId="01D0D76A" w:rsidR="009766E2" w:rsidRDefault="009766E2" w:rsidP="002D5242">
      <w:pPr>
        <w:pStyle w:val="Heading1"/>
        <w:numPr>
          <w:ilvl w:val="0"/>
          <w:numId w:val="0"/>
        </w:numPr>
        <w:ind w:left="432" w:hanging="432"/>
        <w:rPr>
          <w:lang w:val="en-AU"/>
        </w:rPr>
      </w:pPr>
      <w:r>
        <w:rPr>
          <w:lang w:val="en-AU"/>
        </w:rPr>
        <w:t>Data Revisions</w:t>
      </w:r>
    </w:p>
    <w:p w14:paraId="43E49E67" w14:textId="75DD55AD" w:rsidR="009766E2" w:rsidRDefault="00F2292C" w:rsidP="009766E2">
      <w:pPr>
        <w:pStyle w:val="ListParagraph"/>
        <w:numPr>
          <w:ilvl w:val="0"/>
          <w:numId w:val="18"/>
        </w:numPr>
        <w:rPr>
          <w:lang w:val="en-AU"/>
        </w:rPr>
      </w:pPr>
      <w:r>
        <w:rPr>
          <w:lang w:val="en-AU"/>
        </w:rPr>
        <w:t>All policies from 2022 set to use data from the 2019/20 FRS by default. We also recommend that policies from 2022 should be used with the three-year data about 2018 (UK_201</w:t>
      </w:r>
      <w:r w:rsidR="003E7269">
        <w:rPr>
          <w:lang w:val="en-AU"/>
        </w:rPr>
        <w:t>9_b1) by default.  These preferences are motivated by the substantial deviations associated with the COVID-19 pandemic during 2020/21.</w:t>
      </w:r>
    </w:p>
    <w:p w14:paraId="472CC8CE" w14:textId="14E8F624" w:rsidR="00131BB8" w:rsidRPr="009766E2" w:rsidRDefault="00131BB8" w:rsidP="009766E2">
      <w:pPr>
        <w:pStyle w:val="ListParagraph"/>
        <w:numPr>
          <w:ilvl w:val="0"/>
          <w:numId w:val="18"/>
        </w:numPr>
        <w:rPr>
          <w:lang w:val="en-AU"/>
        </w:rPr>
      </w:pPr>
      <w:r>
        <w:rPr>
          <w:lang w:val="en-AU"/>
        </w:rPr>
        <w:t xml:space="preserve">Forward projections of CPI and RPI for September based on OBR projections for Q3 rather than financial years. Affects indexing used to project benefit parameters. </w:t>
      </w:r>
    </w:p>
    <w:p w14:paraId="17524B4A" w14:textId="2704E4F8" w:rsidR="00450AA1" w:rsidRDefault="00E405F9" w:rsidP="002D5242">
      <w:pPr>
        <w:pStyle w:val="Heading1"/>
        <w:numPr>
          <w:ilvl w:val="0"/>
          <w:numId w:val="0"/>
        </w:numPr>
        <w:ind w:left="432" w:hanging="432"/>
        <w:rPr>
          <w:lang w:val="en-AU"/>
        </w:rPr>
      </w:pPr>
      <w:r>
        <w:rPr>
          <w:lang w:val="en-AU"/>
        </w:rPr>
        <w:t>Polic</w:t>
      </w:r>
      <w:r w:rsidR="00450AA1">
        <w:rPr>
          <w:lang w:val="en-AU"/>
        </w:rPr>
        <w:t xml:space="preserve">y </w:t>
      </w:r>
      <w:r w:rsidR="009766E2">
        <w:rPr>
          <w:lang w:val="en-AU"/>
        </w:rPr>
        <w:t>R</w:t>
      </w:r>
      <w:r w:rsidR="00450AA1">
        <w:rPr>
          <w:lang w:val="en-AU"/>
        </w:rPr>
        <w:t>eforms</w:t>
      </w:r>
    </w:p>
    <w:p w14:paraId="23C308C6" w14:textId="77777777" w:rsidR="003056CC" w:rsidRDefault="003056CC" w:rsidP="003056CC">
      <w:pPr>
        <w:pStyle w:val="ListParagraph"/>
        <w:numPr>
          <w:ilvl w:val="0"/>
          <w:numId w:val="18"/>
        </w:numPr>
        <w:rPr>
          <w:lang w:val="en-AU"/>
        </w:rPr>
      </w:pPr>
      <w:r>
        <w:rPr>
          <w:lang w:val="en-AU"/>
        </w:rPr>
        <w:t>Basic rate of income tax cut by 1% (from 20% to 19%) from April 2023 (excluding Scotland)</w:t>
      </w:r>
    </w:p>
    <w:p w14:paraId="18789B03" w14:textId="0C344E01" w:rsidR="00A6251B" w:rsidRPr="00A6251B" w:rsidRDefault="003056CC" w:rsidP="003056CC">
      <w:pPr>
        <w:pStyle w:val="ListParagraph"/>
        <w:numPr>
          <w:ilvl w:val="0"/>
          <w:numId w:val="18"/>
        </w:numPr>
        <w:rPr>
          <w:lang w:val="en-AU"/>
        </w:rPr>
      </w:pPr>
      <w:r w:rsidRPr="000807A6">
        <w:rPr>
          <w:lang w:val="en-AU"/>
        </w:rPr>
        <w:lastRenderedPageBreak/>
        <w:t>Removed</w:t>
      </w:r>
      <w:r w:rsidRPr="00973F10">
        <w:rPr>
          <w:b/>
          <w:bCs/>
          <w:lang w:val="en-AU"/>
        </w:rPr>
        <w:t xml:space="preserve"> </w:t>
      </w:r>
      <w:r>
        <w:rPr>
          <w:lang w:val="en-AU"/>
        </w:rPr>
        <w:t>1.25% national insurance Health and Social Care Levey from November 2022</w:t>
      </w:r>
    </w:p>
    <w:p w14:paraId="37336C50" w14:textId="6D6E7B3B" w:rsidR="009324DD" w:rsidRDefault="009324DD" w:rsidP="0072424B">
      <w:pPr>
        <w:pStyle w:val="Heading1"/>
        <w:numPr>
          <w:ilvl w:val="0"/>
          <w:numId w:val="0"/>
        </w:numPr>
        <w:ind w:left="432" w:hanging="432"/>
      </w:pPr>
      <w:r>
        <w:t>Code Corrections</w:t>
      </w:r>
    </w:p>
    <w:p w14:paraId="3A64CBE9" w14:textId="6EDCF4DF" w:rsidR="003056CC" w:rsidRDefault="003056CC" w:rsidP="009324DD">
      <w:pPr>
        <w:pStyle w:val="ListParagraph"/>
        <w:numPr>
          <w:ilvl w:val="0"/>
          <w:numId w:val="16"/>
        </w:numPr>
      </w:pPr>
      <w:r>
        <w:t>Omit possibility of excess allowance on savings income, resulting in projections of negative savings income taxes.</w:t>
      </w:r>
    </w:p>
    <w:p w14:paraId="031753BB" w14:textId="2442B1BC" w:rsidR="00E405F9" w:rsidRDefault="00FC24AF" w:rsidP="009324DD">
      <w:pPr>
        <w:pStyle w:val="ListParagraph"/>
        <w:numPr>
          <w:ilvl w:val="0"/>
          <w:numId w:val="16"/>
        </w:numPr>
      </w:pPr>
      <w:r>
        <w:t>Coding error corrected to set basic rate of income tax to 19% from 2024/25 in England, Northern Ireland, and Wales.</w:t>
      </w:r>
    </w:p>
    <w:p w14:paraId="2DA937DD" w14:textId="5F967A26" w:rsidR="009770A6" w:rsidRDefault="009770A6" w:rsidP="009324DD">
      <w:pPr>
        <w:pStyle w:val="ListParagraph"/>
        <w:numPr>
          <w:ilvl w:val="0"/>
          <w:numId w:val="16"/>
        </w:numPr>
      </w:pPr>
      <w:r>
        <w:t>Adjustment to way income taxes are modelled to reduce confusion in context of policy change</w:t>
      </w:r>
    </w:p>
    <w:p w14:paraId="53BB402B" w14:textId="7831B946" w:rsidR="008D293D" w:rsidRDefault="0072424B" w:rsidP="0072424B">
      <w:pPr>
        <w:pStyle w:val="Heading1"/>
        <w:numPr>
          <w:ilvl w:val="0"/>
          <w:numId w:val="0"/>
        </w:numPr>
        <w:ind w:left="432" w:hanging="432"/>
      </w:pPr>
      <w:r>
        <w:t>Analysing regions using a</w:t>
      </w:r>
      <w:r w:rsidR="004B71E2">
        <w:t>n</w:t>
      </w:r>
      <w:r>
        <w:t xml:space="preserve"> “</w:t>
      </w:r>
      <w:r w:rsidR="004B71E2">
        <w:t>intermediate</w:t>
      </w:r>
      <w:r>
        <w:t xml:space="preserve"> release”</w:t>
      </w:r>
    </w:p>
    <w:p w14:paraId="5ED47BD0" w14:textId="2A4C07C8" w:rsidR="0072424B" w:rsidRDefault="001E6BBE" w:rsidP="001E6BBE">
      <w:pPr>
        <w:pStyle w:val="ListParagraph"/>
        <w:numPr>
          <w:ilvl w:val="0"/>
          <w:numId w:val="19"/>
        </w:numPr>
      </w:pPr>
      <w:r>
        <w:t>Select “Run UKMOD”</w:t>
      </w:r>
    </w:p>
    <w:p w14:paraId="41D35361" w14:textId="0787E556" w:rsidR="001E6BBE" w:rsidRDefault="001E6BBE" w:rsidP="001E6BBE">
      <w:pPr>
        <w:pStyle w:val="ListParagraph"/>
        <w:numPr>
          <w:ilvl w:val="0"/>
          <w:numId w:val="19"/>
        </w:numPr>
      </w:pPr>
      <w:r>
        <w:t xml:space="preserve">Select the system and data of interest </w:t>
      </w:r>
      <w:r w:rsidR="0049208B">
        <w:t>from</w:t>
      </w:r>
      <w:r>
        <w:t xml:space="preserve"> the main </w:t>
      </w:r>
      <w:r w:rsidR="0049208B">
        <w:t>panel of the “Run UKMOD” window</w:t>
      </w:r>
    </w:p>
    <w:p w14:paraId="0375B8D0" w14:textId="41349AE5" w:rsidR="0049208B" w:rsidRDefault="0049208B" w:rsidP="001E6BBE">
      <w:pPr>
        <w:pStyle w:val="ListParagraph"/>
        <w:numPr>
          <w:ilvl w:val="0"/>
          <w:numId w:val="19"/>
        </w:numPr>
      </w:pPr>
      <w:r>
        <w:t>Select the “View / Filter / Add-Ons” menu</w:t>
      </w:r>
    </w:p>
    <w:p w14:paraId="1A27123E" w14:textId="194E60E4" w:rsidR="0049208B" w:rsidRDefault="0049208B" w:rsidP="001E6BBE">
      <w:pPr>
        <w:pStyle w:val="ListParagraph"/>
        <w:numPr>
          <w:ilvl w:val="0"/>
          <w:numId w:val="19"/>
        </w:numPr>
      </w:pPr>
      <w:r>
        <w:t>In the right-hand side of the window are checkboxes for England (ENG), Northern Ireland (NI), Scotland (SCT) and Wales (WLS) – select the region of interest</w:t>
      </w:r>
    </w:p>
    <w:p w14:paraId="6EE7D6A7" w14:textId="1A4CA242" w:rsidR="0049208B" w:rsidRDefault="0049208B" w:rsidP="001E6BBE">
      <w:pPr>
        <w:pStyle w:val="ListParagraph"/>
        <w:numPr>
          <w:ilvl w:val="0"/>
          <w:numId w:val="19"/>
        </w:numPr>
      </w:pPr>
      <w:r>
        <w:t>In the main panel of the “Run UKMOD” window, turn the respective region “on”</w:t>
      </w:r>
    </w:p>
    <w:p w14:paraId="08F96FA8" w14:textId="56B2F59A" w:rsidR="0049208B" w:rsidRDefault="0049208B" w:rsidP="001E6BBE">
      <w:pPr>
        <w:pStyle w:val="ListParagraph"/>
        <w:numPr>
          <w:ilvl w:val="0"/>
          <w:numId w:val="19"/>
        </w:numPr>
      </w:pPr>
      <w:r>
        <w:t>Select the “Main” menu</w:t>
      </w:r>
    </w:p>
    <w:p w14:paraId="2A850411" w14:textId="2D178C5A" w:rsidR="0049208B" w:rsidRPr="0072424B" w:rsidRDefault="0049208B" w:rsidP="001E6BBE">
      <w:pPr>
        <w:pStyle w:val="ListParagraph"/>
        <w:numPr>
          <w:ilvl w:val="0"/>
          <w:numId w:val="19"/>
        </w:numPr>
      </w:pPr>
      <w:r>
        <w:t>Click the “Run” button</w:t>
      </w:r>
    </w:p>
    <w:p w14:paraId="4B36D59E" w14:textId="77777777" w:rsidR="0072424B" w:rsidRPr="009324DD" w:rsidRDefault="0072424B" w:rsidP="008D293D"/>
    <w:sectPr w:rsidR="0072424B" w:rsidRPr="009324DD" w:rsidSect="002A268F">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0F761" w14:textId="77777777" w:rsidR="00FE77E4" w:rsidRDefault="00FE77E4" w:rsidP="003C6F59">
      <w:pPr>
        <w:spacing w:after="0" w:line="240" w:lineRule="auto"/>
      </w:pPr>
      <w:r>
        <w:separator/>
      </w:r>
    </w:p>
  </w:endnote>
  <w:endnote w:type="continuationSeparator" w:id="0">
    <w:p w14:paraId="75FC1C8D" w14:textId="77777777" w:rsidR="00FE77E4" w:rsidRDefault="00FE77E4" w:rsidP="003C6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scadia Mono">
    <w:panose1 w:val="020B0609020000020004"/>
    <w:charset w:val="00"/>
    <w:family w:val="modern"/>
    <w:pitch w:val="fixed"/>
    <w:sig w:usb0="A1002AFF" w:usb1="4000F9FB" w:usb2="0004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C97C" w14:textId="5A684FBF" w:rsidR="005606FF" w:rsidRPr="008938E8" w:rsidRDefault="00936630" w:rsidP="00AB0E81">
    <w:pPr>
      <w:pStyle w:val="Footer"/>
      <w:pBdr>
        <w:top w:val="single" w:sz="4" w:space="1" w:color="D9D9D9" w:themeColor="background1" w:themeShade="D9"/>
      </w:pBdr>
      <w:tabs>
        <w:tab w:val="clear" w:pos="4513"/>
      </w:tabs>
      <w:jc w:val="right"/>
      <w:rPr>
        <w:position w:val="6"/>
      </w:rPr>
    </w:pPr>
    <w:r w:rsidRPr="00936630">
      <w:rPr>
        <w:noProof/>
        <w:position w:val="6"/>
      </w:rPr>
      <w:drawing>
        <wp:inline distT="0" distB="0" distL="0" distR="0" wp14:anchorId="6EC834C4" wp14:editId="119D3001">
          <wp:extent cx="1640926" cy="353111"/>
          <wp:effectExtent l="0" t="0" r="0" b="8890"/>
          <wp:docPr id="10" name="Picture 9">
            <a:extLst xmlns:a="http://schemas.openxmlformats.org/drawingml/2006/main">
              <a:ext uri="{FF2B5EF4-FFF2-40B4-BE49-F238E27FC236}">
                <a16:creationId xmlns:a16="http://schemas.microsoft.com/office/drawing/2014/main" id="{4EA34382-74EE-4E71-B136-025B7C4569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4EA34382-74EE-4E71-B136-025B7C4569D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0926" cy="353111"/>
                  </a:xfrm>
                  <a:prstGeom prst="rect">
                    <a:avLst/>
                  </a:prstGeom>
                </pic:spPr>
              </pic:pic>
            </a:graphicData>
          </a:graphic>
        </wp:inline>
      </w:drawing>
    </w:r>
    <w:r w:rsidR="005606FF" w:rsidRPr="00FC2FF4">
      <w:rPr>
        <w:position w:val="6"/>
      </w:rPr>
      <w:tab/>
    </w:r>
    <w:sdt>
      <w:sdtPr>
        <w:rPr>
          <w:position w:val="6"/>
        </w:rPr>
        <w:id w:val="1001787024"/>
        <w:docPartObj>
          <w:docPartGallery w:val="Page Numbers (Bottom of Page)"/>
          <w:docPartUnique/>
        </w:docPartObj>
      </w:sdtPr>
      <w:sdtEndPr>
        <w:rPr>
          <w:color w:val="808080" w:themeColor="background1" w:themeShade="80"/>
          <w:spacing w:val="60"/>
        </w:rPr>
      </w:sdtEndPr>
      <w:sdtContent>
        <w:r w:rsidR="005606FF" w:rsidRPr="00FC2FF4">
          <w:rPr>
            <w:position w:val="6"/>
          </w:rPr>
          <w:fldChar w:fldCharType="begin"/>
        </w:r>
        <w:r w:rsidR="005606FF" w:rsidRPr="00FC2FF4">
          <w:rPr>
            <w:position w:val="6"/>
          </w:rPr>
          <w:instrText xml:space="preserve"> PAGE   \* MERGEFORMAT </w:instrText>
        </w:r>
        <w:r w:rsidR="005606FF" w:rsidRPr="00FC2FF4">
          <w:rPr>
            <w:position w:val="6"/>
          </w:rPr>
          <w:fldChar w:fldCharType="separate"/>
        </w:r>
        <w:r w:rsidR="005606FF" w:rsidRPr="00FC2FF4">
          <w:rPr>
            <w:position w:val="6"/>
          </w:rPr>
          <w:t>2</w:t>
        </w:r>
        <w:r w:rsidR="005606FF" w:rsidRPr="00FC2FF4">
          <w:rPr>
            <w:position w:val="6"/>
          </w:rPr>
          <w:fldChar w:fldCharType="end"/>
        </w:r>
        <w:r w:rsidR="005606FF" w:rsidRPr="00FC2FF4">
          <w:rPr>
            <w:position w:val="6"/>
          </w:rPr>
          <w:t xml:space="preserve"> | </w:t>
        </w:r>
        <w:r w:rsidR="005606FF" w:rsidRPr="00FC2FF4">
          <w:rPr>
            <w:color w:val="808080" w:themeColor="background1" w:themeShade="80"/>
            <w:spacing w:val="60"/>
            <w:position w:val="6"/>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A5C7E" w14:textId="77777777" w:rsidR="00FE77E4" w:rsidRDefault="00FE77E4" w:rsidP="003C6F59">
      <w:pPr>
        <w:spacing w:after="0" w:line="240" w:lineRule="auto"/>
      </w:pPr>
      <w:r>
        <w:separator/>
      </w:r>
    </w:p>
  </w:footnote>
  <w:footnote w:type="continuationSeparator" w:id="0">
    <w:p w14:paraId="45C2A3C8" w14:textId="77777777" w:rsidR="00FE77E4" w:rsidRDefault="00FE77E4" w:rsidP="003C6F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F93"/>
    <w:multiLevelType w:val="hybridMultilevel"/>
    <w:tmpl w:val="783ACE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C55079"/>
    <w:multiLevelType w:val="hybridMultilevel"/>
    <w:tmpl w:val="CF3608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9C2D0A"/>
    <w:multiLevelType w:val="hybridMultilevel"/>
    <w:tmpl w:val="22046DEE"/>
    <w:lvl w:ilvl="0" w:tplc="BD6091A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3612333"/>
    <w:multiLevelType w:val="hybridMultilevel"/>
    <w:tmpl w:val="3DAEA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FA72CB"/>
    <w:multiLevelType w:val="hybridMultilevel"/>
    <w:tmpl w:val="2E98E3C4"/>
    <w:lvl w:ilvl="0" w:tplc="8FE4C0FE">
      <w:start w:val="1"/>
      <w:numFmt w:val="decimal"/>
      <w:lvlText w:val="%1)"/>
      <w:lvlJc w:val="left"/>
      <w:pPr>
        <w:ind w:left="28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32155D4"/>
    <w:multiLevelType w:val="hybridMultilevel"/>
    <w:tmpl w:val="424E01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E40B2E"/>
    <w:multiLevelType w:val="hybridMultilevel"/>
    <w:tmpl w:val="432682C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CAF67ED"/>
    <w:multiLevelType w:val="hybridMultilevel"/>
    <w:tmpl w:val="7F8825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F1B5654"/>
    <w:multiLevelType w:val="hybridMultilevel"/>
    <w:tmpl w:val="3800A5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796E7C"/>
    <w:multiLevelType w:val="hybridMultilevel"/>
    <w:tmpl w:val="ABB60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810F78"/>
    <w:multiLevelType w:val="hybridMultilevel"/>
    <w:tmpl w:val="22881B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011D06"/>
    <w:multiLevelType w:val="hybridMultilevel"/>
    <w:tmpl w:val="4E50D18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9B7C03"/>
    <w:multiLevelType w:val="hybridMultilevel"/>
    <w:tmpl w:val="95602A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F132FD8"/>
    <w:multiLevelType w:val="hybridMultilevel"/>
    <w:tmpl w:val="C6E83BAA"/>
    <w:lvl w:ilvl="0" w:tplc="0A246EE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21D32BF"/>
    <w:multiLevelType w:val="hybridMultilevel"/>
    <w:tmpl w:val="169CA5B4"/>
    <w:lvl w:ilvl="0" w:tplc="8ACAE8E8">
      <w:start w:val="5"/>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2E06D08"/>
    <w:multiLevelType w:val="hybridMultilevel"/>
    <w:tmpl w:val="747E7D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DE6423D"/>
    <w:multiLevelType w:val="hybridMultilevel"/>
    <w:tmpl w:val="B3625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223010"/>
    <w:multiLevelType w:val="multilevel"/>
    <w:tmpl w:val="78AA8DC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7F122E31"/>
    <w:multiLevelType w:val="hybridMultilevel"/>
    <w:tmpl w:val="FF4CBE8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8FE4C0FE">
      <w:start w:val="1"/>
      <w:numFmt w:val="decimal"/>
      <w:lvlText w:val="%4)"/>
      <w:lvlJc w:val="left"/>
      <w:pPr>
        <w:ind w:left="2880" w:hanging="360"/>
      </w:pPr>
      <w:rPr>
        <w:rFonts w:hint="default"/>
      </w:r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054279546">
    <w:abstractNumId w:val="17"/>
  </w:num>
  <w:num w:numId="2" w16cid:durableId="891431063">
    <w:abstractNumId w:val="5"/>
  </w:num>
  <w:num w:numId="3" w16cid:durableId="1190144355">
    <w:abstractNumId w:val="12"/>
  </w:num>
  <w:num w:numId="4" w16cid:durableId="1368145924">
    <w:abstractNumId w:val="10"/>
  </w:num>
  <w:num w:numId="5" w16cid:durableId="1988511862">
    <w:abstractNumId w:val="18"/>
  </w:num>
  <w:num w:numId="6" w16cid:durableId="928539878">
    <w:abstractNumId w:val="1"/>
  </w:num>
  <w:num w:numId="7" w16cid:durableId="1294403318">
    <w:abstractNumId w:val="6"/>
  </w:num>
  <w:num w:numId="8" w16cid:durableId="1304769160">
    <w:abstractNumId w:val="11"/>
  </w:num>
  <w:num w:numId="9" w16cid:durableId="966931480">
    <w:abstractNumId w:val="9"/>
  </w:num>
  <w:num w:numId="10" w16cid:durableId="202862281">
    <w:abstractNumId w:val="15"/>
  </w:num>
  <w:num w:numId="11" w16cid:durableId="2059237540">
    <w:abstractNumId w:val="13"/>
  </w:num>
  <w:num w:numId="12" w16cid:durableId="336467989">
    <w:abstractNumId w:val="4"/>
  </w:num>
  <w:num w:numId="13" w16cid:durableId="678699562">
    <w:abstractNumId w:val="2"/>
  </w:num>
  <w:num w:numId="14" w16cid:durableId="1308243109">
    <w:abstractNumId w:val="14"/>
  </w:num>
  <w:num w:numId="15" w16cid:durableId="743453231">
    <w:abstractNumId w:val="16"/>
  </w:num>
  <w:num w:numId="16" w16cid:durableId="1115097422">
    <w:abstractNumId w:val="3"/>
  </w:num>
  <w:num w:numId="17" w16cid:durableId="1179153116">
    <w:abstractNumId w:val="8"/>
  </w:num>
  <w:num w:numId="18" w16cid:durableId="701902183">
    <w:abstractNumId w:val="0"/>
  </w:num>
  <w:num w:numId="19" w16cid:durableId="19111750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F59"/>
    <w:rsid w:val="00001200"/>
    <w:rsid w:val="0000341E"/>
    <w:rsid w:val="00003E39"/>
    <w:rsid w:val="000061D3"/>
    <w:rsid w:val="000111EE"/>
    <w:rsid w:val="0001174A"/>
    <w:rsid w:val="000132A9"/>
    <w:rsid w:val="0001639C"/>
    <w:rsid w:val="00021EAB"/>
    <w:rsid w:val="00022402"/>
    <w:rsid w:val="00023510"/>
    <w:rsid w:val="00023F2C"/>
    <w:rsid w:val="0002762D"/>
    <w:rsid w:val="00027B42"/>
    <w:rsid w:val="0004085B"/>
    <w:rsid w:val="000459A8"/>
    <w:rsid w:val="000517F9"/>
    <w:rsid w:val="00063418"/>
    <w:rsid w:val="00067439"/>
    <w:rsid w:val="0006791C"/>
    <w:rsid w:val="00074C5C"/>
    <w:rsid w:val="0008014D"/>
    <w:rsid w:val="00080602"/>
    <w:rsid w:val="000807A6"/>
    <w:rsid w:val="000809FD"/>
    <w:rsid w:val="00082611"/>
    <w:rsid w:val="00087000"/>
    <w:rsid w:val="00097C28"/>
    <w:rsid w:val="000A207D"/>
    <w:rsid w:val="000A2A92"/>
    <w:rsid w:val="000A6A99"/>
    <w:rsid w:val="000B40E3"/>
    <w:rsid w:val="000B631F"/>
    <w:rsid w:val="000C56FE"/>
    <w:rsid w:val="000C6C9F"/>
    <w:rsid w:val="000C784A"/>
    <w:rsid w:val="000D1DD6"/>
    <w:rsid w:val="000D20B5"/>
    <w:rsid w:val="000D2BD7"/>
    <w:rsid w:val="000D394F"/>
    <w:rsid w:val="000D3DFC"/>
    <w:rsid w:val="000D3FC1"/>
    <w:rsid w:val="000D719D"/>
    <w:rsid w:val="000E27C1"/>
    <w:rsid w:val="000E4DFC"/>
    <w:rsid w:val="000E5149"/>
    <w:rsid w:val="000E6871"/>
    <w:rsid w:val="000E6BFD"/>
    <w:rsid w:val="000E7775"/>
    <w:rsid w:val="000F0274"/>
    <w:rsid w:val="000F38CF"/>
    <w:rsid w:val="000F5D4A"/>
    <w:rsid w:val="000F6FBB"/>
    <w:rsid w:val="000F705E"/>
    <w:rsid w:val="000F7824"/>
    <w:rsid w:val="00102A1F"/>
    <w:rsid w:val="00103E7B"/>
    <w:rsid w:val="00105AC4"/>
    <w:rsid w:val="001126EF"/>
    <w:rsid w:val="00112E01"/>
    <w:rsid w:val="00114CA5"/>
    <w:rsid w:val="001208E1"/>
    <w:rsid w:val="001237BD"/>
    <w:rsid w:val="00130C69"/>
    <w:rsid w:val="00131BB8"/>
    <w:rsid w:val="00140E8C"/>
    <w:rsid w:val="00140F64"/>
    <w:rsid w:val="001411FE"/>
    <w:rsid w:val="00141945"/>
    <w:rsid w:val="001425D8"/>
    <w:rsid w:val="0014758F"/>
    <w:rsid w:val="00150BF2"/>
    <w:rsid w:val="00153F52"/>
    <w:rsid w:val="00161D69"/>
    <w:rsid w:val="001622B1"/>
    <w:rsid w:val="00163835"/>
    <w:rsid w:val="00163C73"/>
    <w:rsid w:val="0016603B"/>
    <w:rsid w:val="00170CBB"/>
    <w:rsid w:val="001717A3"/>
    <w:rsid w:val="001728A1"/>
    <w:rsid w:val="001743F9"/>
    <w:rsid w:val="00176AE9"/>
    <w:rsid w:val="0017778D"/>
    <w:rsid w:val="00192507"/>
    <w:rsid w:val="001951BB"/>
    <w:rsid w:val="001A07BA"/>
    <w:rsid w:val="001A30F4"/>
    <w:rsid w:val="001A49D3"/>
    <w:rsid w:val="001A6570"/>
    <w:rsid w:val="001A7B1F"/>
    <w:rsid w:val="001B5D45"/>
    <w:rsid w:val="001C0408"/>
    <w:rsid w:val="001C1530"/>
    <w:rsid w:val="001C159A"/>
    <w:rsid w:val="001C3F5A"/>
    <w:rsid w:val="001C616C"/>
    <w:rsid w:val="001D0B2B"/>
    <w:rsid w:val="001D3958"/>
    <w:rsid w:val="001D5FD6"/>
    <w:rsid w:val="001E0926"/>
    <w:rsid w:val="001E1908"/>
    <w:rsid w:val="001E1DE3"/>
    <w:rsid w:val="001E3EBA"/>
    <w:rsid w:val="001E496E"/>
    <w:rsid w:val="001E64FE"/>
    <w:rsid w:val="001E6BBE"/>
    <w:rsid w:val="001E7538"/>
    <w:rsid w:val="001E7CCE"/>
    <w:rsid w:val="001F06C7"/>
    <w:rsid w:val="001F330E"/>
    <w:rsid w:val="001F4F42"/>
    <w:rsid w:val="001F618C"/>
    <w:rsid w:val="001F6937"/>
    <w:rsid w:val="00202C80"/>
    <w:rsid w:val="00203678"/>
    <w:rsid w:val="0020652F"/>
    <w:rsid w:val="002203E7"/>
    <w:rsid w:val="00220A15"/>
    <w:rsid w:val="00221364"/>
    <w:rsid w:val="00224903"/>
    <w:rsid w:val="00225F0A"/>
    <w:rsid w:val="00227567"/>
    <w:rsid w:val="00227E73"/>
    <w:rsid w:val="00230823"/>
    <w:rsid w:val="0023599A"/>
    <w:rsid w:val="0024234F"/>
    <w:rsid w:val="00252CF8"/>
    <w:rsid w:val="002531DC"/>
    <w:rsid w:val="00255082"/>
    <w:rsid w:val="00256FEF"/>
    <w:rsid w:val="0026018F"/>
    <w:rsid w:val="00263345"/>
    <w:rsid w:val="00276935"/>
    <w:rsid w:val="00276983"/>
    <w:rsid w:val="0027776D"/>
    <w:rsid w:val="002860D9"/>
    <w:rsid w:val="002949E2"/>
    <w:rsid w:val="002A268F"/>
    <w:rsid w:val="002A5CA6"/>
    <w:rsid w:val="002A615A"/>
    <w:rsid w:val="002B0A64"/>
    <w:rsid w:val="002B18E2"/>
    <w:rsid w:val="002B2B03"/>
    <w:rsid w:val="002B2DFD"/>
    <w:rsid w:val="002B3814"/>
    <w:rsid w:val="002B4924"/>
    <w:rsid w:val="002B6E2C"/>
    <w:rsid w:val="002C47E9"/>
    <w:rsid w:val="002C5F35"/>
    <w:rsid w:val="002D5242"/>
    <w:rsid w:val="002D59F5"/>
    <w:rsid w:val="002E0897"/>
    <w:rsid w:val="002E1495"/>
    <w:rsid w:val="002E1AA2"/>
    <w:rsid w:val="002E4A77"/>
    <w:rsid w:val="002E7263"/>
    <w:rsid w:val="002F30C2"/>
    <w:rsid w:val="002F39BE"/>
    <w:rsid w:val="002F3B7A"/>
    <w:rsid w:val="0030145B"/>
    <w:rsid w:val="003031DC"/>
    <w:rsid w:val="00303D72"/>
    <w:rsid w:val="00304E85"/>
    <w:rsid w:val="003056CC"/>
    <w:rsid w:val="0030577C"/>
    <w:rsid w:val="00306EA6"/>
    <w:rsid w:val="00310909"/>
    <w:rsid w:val="00310DE4"/>
    <w:rsid w:val="00311A7E"/>
    <w:rsid w:val="003148B7"/>
    <w:rsid w:val="00324927"/>
    <w:rsid w:val="00325CA5"/>
    <w:rsid w:val="00331541"/>
    <w:rsid w:val="00332022"/>
    <w:rsid w:val="0034227A"/>
    <w:rsid w:val="00345277"/>
    <w:rsid w:val="0034596C"/>
    <w:rsid w:val="003513DD"/>
    <w:rsid w:val="003555B5"/>
    <w:rsid w:val="003562B5"/>
    <w:rsid w:val="00356AAA"/>
    <w:rsid w:val="00357814"/>
    <w:rsid w:val="00360C37"/>
    <w:rsid w:val="0036246D"/>
    <w:rsid w:val="00363CCA"/>
    <w:rsid w:val="00372E66"/>
    <w:rsid w:val="00373963"/>
    <w:rsid w:val="003775DA"/>
    <w:rsid w:val="003811BF"/>
    <w:rsid w:val="00385DD1"/>
    <w:rsid w:val="00385DF0"/>
    <w:rsid w:val="00385FDF"/>
    <w:rsid w:val="00391ACF"/>
    <w:rsid w:val="00391F68"/>
    <w:rsid w:val="00395B93"/>
    <w:rsid w:val="00397422"/>
    <w:rsid w:val="00397790"/>
    <w:rsid w:val="003A2E89"/>
    <w:rsid w:val="003A77A9"/>
    <w:rsid w:val="003B1448"/>
    <w:rsid w:val="003B1CA2"/>
    <w:rsid w:val="003B3062"/>
    <w:rsid w:val="003B3460"/>
    <w:rsid w:val="003C2843"/>
    <w:rsid w:val="003C41D6"/>
    <w:rsid w:val="003C4794"/>
    <w:rsid w:val="003C6767"/>
    <w:rsid w:val="003C6F59"/>
    <w:rsid w:val="003C7BB4"/>
    <w:rsid w:val="003D127B"/>
    <w:rsid w:val="003D2C98"/>
    <w:rsid w:val="003E3655"/>
    <w:rsid w:val="003E6D93"/>
    <w:rsid w:val="003E7269"/>
    <w:rsid w:val="003E7BEA"/>
    <w:rsid w:val="003F17E0"/>
    <w:rsid w:val="00400241"/>
    <w:rsid w:val="0040614F"/>
    <w:rsid w:val="00406CA1"/>
    <w:rsid w:val="004076D6"/>
    <w:rsid w:val="0041035C"/>
    <w:rsid w:val="0041766B"/>
    <w:rsid w:val="004202D7"/>
    <w:rsid w:val="0042343B"/>
    <w:rsid w:val="004238AC"/>
    <w:rsid w:val="004243FB"/>
    <w:rsid w:val="004248C3"/>
    <w:rsid w:val="00425EBC"/>
    <w:rsid w:val="0042763A"/>
    <w:rsid w:val="00432B26"/>
    <w:rsid w:val="00432DED"/>
    <w:rsid w:val="00433910"/>
    <w:rsid w:val="00433AE4"/>
    <w:rsid w:val="004424F6"/>
    <w:rsid w:val="00447116"/>
    <w:rsid w:val="004472F5"/>
    <w:rsid w:val="00447BB5"/>
    <w:rsid w:val="00447C0C"/>
    <w:rsid w:val="004505C1"/>
    <w:rsid w:val="00450AA1"/>
    <w:rsid w:val="004519BF"/>
    <w:rsid w:val="00455FF4"/>
    <w:rsid w:val="00460DB4"/>
    <w:rsid w:val="004614FC"/>
    <w:rsid w:val="0046305A"/>
    <w:rsid w:val="004674A8"/>
    <w:rsid w:val="00471CE9"/>
    <w:rsid w:val="004728C7"/>
    <w:rsid w:val="0048159C"/>
    <w:rsid w:val="00482E4A"/>
    <w:rsid w:val="00482E84"/>
    <w:rsid w:val="0048480B"/>
    <w:rsid w:val="0048491D"/>
    <w:rsid w:val="00486D62"/>
    <w:rsid w:val="00487000"/>
    <w:rsid w:val="004901E8"/>
    <w:rsid w:val="0049208B"/>
    <w:rsid w:val="0049323A"/>
    <w:rsid w:val="0049470D"/>
    <w:rsid w:val="004974FD"/>
    <w:rsid w:val="00497F46"/>
    <w:rsid w:val="004A04B7"/>
    <w:rsid w:val="004A51AD"/>
    <w:rsid w:val="004A58E1"/>
    <w:rsid w:val="004A59B0"/>
    <w:rsid w:val="004A6032"/>
    <w:rsid w:val="004B44E4"/>
    <w:rsid w:val="004B5852"/>
    <w:rsid w:val="004B71E2"/>
    <w:rsid w:val="004C0B69"/>
    <w:rsid w:val="004C39FC"/>
    <w:rsid w:val="004C5045"/>
    <w:rsid w:val="004D6780"/>
    <w:rsid w:val="004E1412"/>
    <w:rsid w:val="004E6003"/>
    <w:rsid w:val="004E7602"/>
    <w:rsid w:val="004E774E"/>
    <w:rsid w:val="004F0107"/>
    <w:rsid w:val="004F2AF3"/>
    <w:rsid w:val="004F3470"/>
    <w:rsid w:val="004F6643"/>
    <w:rsid w:val="004F7788"/>
    <w:rsid w:val="004F7F02"/>
    <w:rsid w:val="00500225"/>
    <w:rsid w:val="0050066E"/>
    <w:rsid w:val="005019B3"/>
    <w:rsid w:val="0050518D"/>
    <w:rsid w:val="0050714A"/>
    <w:rsid w:val="00507208"/>
    <w:rsid w:val="00512395"/>
    <w:rsid w:val="005174C4"/>
    <w:rsid w:val="00517E50"/>
    <w:rsid w:val="00521795"/>
    <w:rsid w:val="00522434"/>
    <w:rsid w:val="00524492"/>
    <w:rsid w:val="00531352"/>
    <w:rsid w:val="00532142"/>
    <w:rsid w:val="00532E87"/>
    <w:rsid w:val="00533691"/>
    <w:rsid w:val="00533A02"/>
    <w:rsid w:val="00533A2E"/>
    <w:rsid w:val="00533B39"/>
    <w:rsid w:val="00535758"/>
    <w:rsid w:val="00537919"/>
    <w:rsid w:val="00543385"/>
    <w:rsid w:val="00543C81"/>
    <w:rsid w:val="00553172"/>
    <w:rsid w:val="0055465E"/>
    <w:rsid w:val="00557275"/>
    <w:rsid w:val="00560624"/>
    <w:rsid w:val="005606FF"/>
    <w:rsid w:val="005616FC"/>
    <w:rsid w:val="00561D3F"/>
    <w:rsid w:val="00570ED0"/>
    <w:rsid w:val="00572A95"/>
    <w:rsid w:val="005749E0"/>
    <w:rsid w:val="0057587A"/>
    <w:rsid w:val="005831A3"/>
    <w:rsid w:val="00583208"/>
    <w:rsid w:val="00584E05"/>
    <w:rsid w:val="00590DAF"/>
    <w:rsid w:val="0059380F"/>
    <w:rsid w:val="00595273"/>
    <w:rsid w:val="005A3D6E"/>
    <w:rsid w:val="005A6C75"/>
    <w:rsid w:val="005A7ECC"/>
    <w:rsid w:val="005C4A47"/>
    <w:rsid w:val="005C5EA2"/>
    <w:rsid w:val="005C68C8"/>
    <w:rsid w:val="005C76DE"/>
    <w:rsid w:val="005E11E0"/>
    <w:rsid w:val="005E174A"/>
    <w:rsid w:val="005E1DCE"/>
    <w:rsid w:val="005F783F"/>
    <w:rsid w:val="006045A2"/>
    <w:rsid w:val="00604A3F"/>
    <w:rsid w:val="006105D9"/>
    <w:rsid w:val="006116A1"/>
    <w:rsid w:val="00614B46"/>
    <w:rsid w:val="00614F87"/>
    <w:rsid w:val="00617365"/>
    <w:rsid w:val="00621502"/>
    <w:rsid w:val="00622284"/>
    <w:rsid w:val="00622B35"/>
    <w:rsid w:val="00622C8A"/>
    <w:rsid w:val="00622E4C"/>
    <w:rsid w:val="006242AA"/>
    <w:rsid w:val="00627844"/>
    <w:rsid w:val="00630953"/>
    <w:rsid w:val="00631164"/>
    <w:rsid w:val="00634120"/>
    <w:rsid w:val="0063736E"/>
    <w:rsid w:val="00640211"/>
    <w:rsid w:val="00641459"/>
    <w:rsid w:val="006447E0"/>
    <w:rsid w:val="00646A73"/>
    <w:rsid w:val="00647465"/>
    <w:rsid w:val="006506AD"/>
    <w:rsid w:val="006575CD"/>
    <w:rsid w:val="00662E1F"/>
    <w:rsid w:val="00670922"/>
    <w:rsid w:val="00670ED1"/>
    <w:rsid w:val="00673D1E"/>
    <w:rsid w:val="006778EC"/>
    <w:rsid w:val="00683014"/>
    <w:rsid w:val="0068552A"/>
    <w:rsid w:val="0068596A"/>
    <w:rsid w:val="00685A31"/>
    <w:rsid w:val="00687825"/>
    <w:rsid w:val="0069319F"/>
    <w:rsid w:val="006960F8"/>
    <w:rsid w:val="00696ED4"/>
    <w:rsid w:val="006A0E0A"/>
    <w:rsid w:val="006A20D0"/>
    <w:rsid w:val="006A2943"/>
    <w:rsid w:val="006A4BB2"/>
    <w:rsid w:val="006B0237"/>
    <w:rsid w:val="006B2B4E"/>
    <w:rsid w:val="006B3406"/>
    <w:rsid w:val="006C2A86"/>
    <w:rsid w:val="006D1A50"/>
    <w:rsid w:val="006E1D30"/>
    <w:rsid w:val="006E2A63"/>
    <w:rsid w:val="006E4BA3"/>
    <w:rsid w:val="006E574E"/>
    <w:rsid w:val="006E6FA4"/>
    <w:rsid w:val="006E745D"/>
    <w:rsid w:val="006F0075"/>
    <w:rsid w:val="006F19EF"/>
    <w:rsid w:val="006F1EB2"/>
    <w:rsid w:val="006F2F4C"/>
    <w:rsid w:val="007033D5"/>
    <w:rsid w:val="00704F6C"/>
    <w:rsid w:val="00705C5D"/>
    <w:rsid w:val="00707967"/>
    <w:rsid w:val="00710FE4"/>
    <w:rsid w:val="007119C4"/>
    <w:rsid w:val="00715442"/>
    <w:rsid w:val="00715E0E"/>
    <w:rsid w:val="0071629A"/>
    <w:rsid w:val="007203E2"/>
    <w:rsid w:val="00721641"/>
    <w:rsid w:val="0072424B"/>
    <w:rsid w:val="007245BE"/>
    <w:rsid w:val="0072666A"/>
    <w:rsid w:val="00726FED"/>
    <w:rsid w:val="00731F38"/>
    <w:rsid w:val="00734FAF"/>
    <w:rsid w:val="007407DD"/>
    <w:rsid w:val="00746077"/>
    <w:rsid w:val="00746CCE"/>
    <w:rsid w:val="00750723"/>
    <w:rsid w:val="00753DAD"/>
    <w:rsid w:val="00755A49"/>
    <w:rsid w:val="00755B49"/>
    <w:rsid w:val="00755C11"/>
    <w:rsid w:val="007573A3"/>
    <w:rsid w:val="00760DF2"/>
    <w:rsid w:val="0076670B"/>
    <w:rsid w:val="00766E1D"/>
    <w:rsid w:val="00774ED1"/>
    <w:rsid w:val="00775E59"/>
    <w:rsid w:val="00776FAC"/>
    <w:rsid w:val="00780BA3"/>
    <w:rsid w:val="007812CA"/>
    <w:rsid w:val="00781BD6"/>
    <w:rsid w:val="00785C6C"/>
    <w:rsid w:val="00791772"/>
    <w:rsid w:val="0079580B"/>
    <w:rsid w:val="007A1BB0"/>
    <w:rsid w:val="007A5932"/>
    <w:rsid w:val="007B59D1"/>
    <w:rsid w:val="007C4205"/>
    <w:rsid w:val="007D4F10"/>
    <w:rsid w:val="007D5888"/>
    <w:rsid w:val="007D5C11"/>
    <w:rsid w:val="007D7685"/>
    <w:rsid w:val="007E0958"/>
    <w:rsid w:val="007E09E1"/>
    <w:rsid w:val="007E6A39"/>
    <w:rsid w:val="007F004E"/>
    <w:rsid w:val="007F14DC"/>
    <w:rsid w:val="007F6555"/>
    <w:rsid w:val="00805508"/>
    <w:rsid w:val="00805AE5"/>
    <w:rsid w:val="0081752A"/>
    <w:rsid w:val="008237E0"/>
    <w:rsid w:val="0082462D"/>
    <w:rsid w:val="0083410B"/>
    <w:rsid w:val="00834B5D"/>
    <w:rsid w:val="0083660A"/>
    <w:rsid w:val="00840867"/>
    <w:rsid w:val="0084220D"/>
    <w:rsid w:val="00843FA0"/>
    <w:rsid w:val="00854E94"/>
    <w:rsid w:val="00855A16"/>
    <w:rsid w:val="0086229D"/>
    <w:rsid w:val="00866DC7"/>
    <w:rsid w:val="008731EB"/>
    <w:rsid w:val="008816E6"/>
    <w:rsid w:val="00883B74"/>
    <w:rsid w:val="00885CC7"/>
    <w:rsid w:val="00891230"/>
    <w:rsid w:val="00894AAD"/>
    <w:rsid w:val="008A1065"/>
    <w:rsid w:val="008A282F"/>
    <w:rsid w:val="008A374B"/>
    <w:rsid w:val="008A5154"/>
    <w:rsid w:val="008C0BA4"/>
    <w:rsid w:val="008C21E2"/>
    <w:rsid w:val="008C2A16"/>
    <w:rsid w:val="008C4445"/>
    <w:rsid w:val="008C6C60"/>
    <w:rsid w:val="008D293D"/>
    <w:rsid w:val="008D2C85"/>
    <w:rsid w:val="008D58F0"/>
    <w:rsid w:val="008D5D18"/>
    <w:rsid w:val="008D7C89"/>
    <w:rsid w:val="008E20ED"/>
    <w:rsid w:val="008E2EFA"/>
    <w:rsid w:val="008F0DBA"/>
    <w:rsid w:val="008F78EF"/>
    <w:rsid w:val="009025F9"/>
    <w:rsid w:val="00912D2D"/>
    <w:rsid w:val="00912E5D"/>
    <w:rsid w:val="009153DE"/>
    <w:rsid w:val="00916417"/>
    <w:rsid w:val="0091727F"/>
    <w:rsid w:val="00924A2C"/>
    <w:rsid w:val="0092621D"/>
    <w:rsid w:val="00926CD5"/>
    <w:rsid w:val="009324DD"/>
    <w:rsid w:val="00936630"/>
    <w:rsid w:val="00941548"/>
    <w:rsid w:val="00943783"/>
    <w:rsid w:val="00944FBF"/>
    <w:rsid w:val="00947EE1"/>
    <w:rsid w:val="009527F6"/>
    <w:rsid w:val="00953862"/>
    <w:rsid w:val="009542A5"/>
    <w:rsid w:val="00954807"/>
    <w:rsid w:val="009563C3"/>
    <w:rsid w:val="0095662F"/>
    <w:rsid w:val="0096037D"/>
    <w:rsid w:val="00960B01"/>
    <w:rsid w:val="00966E4D"/>
    <w:rsid w:val="0097148F"/>
    <w:rsid w:val="00973F10"/>
    <w:rsid w:val="00973FFE"/>
    <w:rsid w:val="009743F1"/>
    <w:rsid w:val="00975AC2"/>
    <w:rsid w:val="009766E2"/>
    <w:rsid w:val="009770A6"/>
    <w:rsid w:val="00982370"/>
    <w:rsid w:val="0098273C"/>
    <w:rsid w:val="00983591"/>
    <w:rsid w:val="00992502"/>
    <w:rsid w:val="00994CB7"/>
    <w:rsid w:val="009A257C"/>
    <w:rsid w:val="009A746F"/>
    <w:rsid w:val="009B35A4"/>
    <w:rsid w:val="009B4982"/>
    <w:rsid w:val="009B5180"/>
    <w:rsid w:val="009C08A6"/>
    <w:rsid w:val="009C4606"/>
    <w:rsid w:val="009C460D"/>
    <w:rsid w:val="009D153F"/>
    <w:rsid w:val="009D18FF"/>
    <w:rsid w:val="009D2FB2"/>
    <w:rsid w:val="009E2098"/>
    <w:rsid w:val="009E34C8"/>
    <w:rsid w:val="009E3CFC"/>
    <w:rsid w:val="009E5612"/>
    <w:rsid w:val="009E6797"/>
    <w:rsid w:val="009E6E51"/>
    <w:rsid w:val="009F2B11"/>
    <w:rsid w:val="009F2D23"/>
    <w:rsid w:val="009F3122"/>
    <w:rsid w:val="00A02CFE"/>
    <w:rsid w:val="00A02F61"/>
    <w:rsid w:val="00A03737"/>
    <w:rsid w:val="00A0753D"/>
    <w:rsid w:val="00A075CE"/>
    <w:rsid w:val="00A16714"/>
    <w:rsid w:val="00A21CC0"/>
    <w:rsid w:val="00A22725"/>
    <w:rsid w:val="00A23359"/>
    <w:rsid w:val="00A236AE"/>
    <w:rsid w:val="00A25988"/>
    <w:rsid w:val="00A33983"/>
    <w:rsid w:val="00A420ED"/>
    <w:rsid w:val="00A42221"/>
    <w:rsid w:val="00A4576C"/>
    <w:rsid w:val="00A45F13"/>
    <w:rsid w:val="00A46B9E"/>
    <w:rsid w:val="00A47EEB"/>
    <w:rsid w:val="00A54941"/>
    <w:rsid w:val="00A62345"/>
    <w:rsid w:val="00A6251B"/>
    <w:rsid w:val="00A62707"/>
    <w:rsid w:val="00A649C9"/>
    <w:rsid w:val="00A7241E"/>
    <w:rsid w:val="00A7564A"/>
    <w:rsid w:val="00A760D4"/>
    <w:rsid w:val="00A76BFD"/>
    <w:rsid w:val="00A80DF9"/>
    <w:rsid w:val="00A8154C"/>
    <w:rsid w:val="00A85114"/>
    <w:rsid w:val="00A91E03"/>
    <w:rsid w:val="00A96EB0"/>
    <w:rsid w:val="00AA1B6D"/>
    <w:rsid w:val="00AA5299"/>
    <w:rsid w:val="00AA5DD2"/>
    <w:rsid w:val="00AB0E81"/>
    <w:rsid w:val="00AB0F9F"/>
    <w:rsid w:val="00AB2FE0"/>
    <w:rsid w:val="00AC65A2"/>
    <w:rsid w:val="00AD0B5A"/>
    <w:rsid w:val="00AD0FFE"/>
    <w:rsid w:val="00AD16E0"/>
    <w:rsid w:val="00AE10A6"/>
    <w:rsid w:val="00AE1C0F"/>
    <w:rsid w:val="00AE4DD4"/>
    <w:rsid w:val="00B00421"/>
    <w:rsid w:val="00B0508C"/>
    <w:rsid w:val="00B051BF"/>
    <w:rsid w:val="00B05AD7"/>
    <w:rsid w:val="00B071CD"/>
    <w:rsid w:val="00B07C3B"/>
    <w:rsid w:val="00B13235"/>
    <w:rsid w:val="00B21F32"/>
    <w:rsid w:val="00B22006"/>
    <w:rsid w:val="00B235C3"/>
    <w:rsid w:val="00B24FF8"/>
    <w:rsid w:val="00B27926"/>
    <w:rsid w:val="00B30D25"/>
    <w:rsid w:val="00B31EB5"/>
    <w:rsid w:val="00B36D33"/>
    <w:rsid w:val="00B401CB"/>
    <w:rsid w:val="00B447C1"/>
    <w:rsid w:val="00B448D5"/>
    <w:rsid w:val="00B47C52"/>
    <w:rsid w:val="00B50973"/>
    <w:rsid w:val="00B52AFC"/>
    <w:rsid w:val="00B536CC"/>
    <w:rsid w:val="00B539FA"/>
    <w:rsid w:val="00B57291"/>
    <w:rsid w:val="00B57800"/>
    <w:rsid w:val="00B60331"/>
    <w:rsid w:val="00B644EB"/>
    <w:rsid w:val="00B7013B"/>
    <w:rsid w:val="00B705CD"/>
    <w:rsid w:val="00B73B7B"/>
    <w:rsid w:val="00B92FA8"/>
    <w:rsid w:val="00B96981"/>
    <w:rsid w:val="00BA32D8"/>
    <w:rsid w:val="00BA35D0"/>
    <w:rsid w:val="00BD2C27"/>
    <w:rsid w:val="00BE415F"/>
    <w:rsid w:val="00BE4392"/>
    <w:rsid w:val="00BE6B41"/>
    <w:rsid w:val="00BF2939"/>
    <w:rsid w:val="00BF782F"/>
    <w:rsid w:val="00C02878"/>
    <w:rsid w:val="00C04758"/>
    <w:rsid w:val="00C14D70"/>
    <w:rsid w:val="00C16B91"/>
    <w:rsid w:val="00C2614C"/>
    <w:rsid w:val="00C31914"/>
    <w:rsid w:val="00C31AC3"/>
    <w:rsid w:val="00C339AC"/>
    <w:rsid w:val="00C379DC"/>
    <w:rsid w:val="00C41E80"/>
    <w:rsid w:val="00C4509C"/>
    <w:rsid w:val="00C507FD"/>
    <w:rsid w:val="00C510B3"/>
    <w:rsid w:val="00C52FE4"/>
    <w:rsid w:val="00C601E4"/>
    <w:rsid w:val="00C64078"/>
    <w:rsid w:val="00C65DC7"/>
    <w:rsid w:val="00C713F2"/>
    <w:rsid w:val="00C728BC"/>
    <w:rsid w:val="00C73C0D"/>
    <w:rsid w:val="00C766F7"/>
    <w:rsid w:val="00C77A26"/>
    <w:rsid w:val="00C81246"/>
    <w:rsid w:val="00CB018D"/>
    <w:rsid w:val="00CB1D15"/>
    <w:rsid w:val="00CB60B5"/>
    <w:rsid w:val="00CC0AC6"/>
    <w:rsid w:val="00CC0ED4"/>
    <w:rsid w:val="00CC20A9"/>
    <w:rsid w:val="00CC2190"/>
    <w:rsid w:val="00CC3799"/>
    <w:rsid w:val="00CD1B57"/>
    <w:rsid w:val="00CD49B7"/>
    <w:rsid w:val="00CD662F"/>
    <w:rsid w:val="00CD7344"/>
    <w:rsid w:val="00CE550F"/>
    <w:rsid w:val="00CE6214"/>
    <w:rsid w:val="00CF2023"/>
    <w:rsid w:val="00CF256C"/>
    <w:rsid w:val="00CF2DA0"/>
    <w:rsid w:val="00CF3D87"/>
    <w:rsid w:val="00CF3E74"/>
    <w:rsid w:val="00CF52D9"/>
    <w:rsid w:val="00D00ECF"/>
    <w:rsid w:val="00D0451F"/>
    <w:rsid w:val="00D11AE9"/>
    <w:rsid w:val="00D12C63"/>
    <w:rsid w:val="00D13D7D"/>
    <w:rsid w:val="00D21C27"/>
    <w:rsid w:val="00D249A2"/>
    <w:rsid w:val="00D30D79"/>
    <w:rsid w:val="00D31341"/>
    <w:rsid w:val="00D33B1E"/>
    <w:rsid w:val="00D378D1"/>
    <w:rsid w:val="00D401C5"/>
    <w:rsid w:val="00D40944"/>
    <w:rsid w:val="00D428AE"/>
    <w:rsid w:val="00D43464"/>
    <w:rsid w:val="00D504D0"/>
    <w:rsid w:val="00D51847"/>
    <w:rsid w:val="00D530C7"/>
    <w:rsid w:val="00D56FE8"/>
    <w:rsid w:val="00D61B47"/>
    <w:rsid w:val="00D67EBF"/>
    <w:rsid w:val="00D7382B"/>
    <w:rsid w:val="00D76D4C"/>
    <w:rsid w:val="00D77D91"/>
    <w:rsid w:val="00D82789"/>
    <w:rsid w:val="00D91846"/>
    <w:rsid w:val="00D91CB1"/>
    <w:rsid w:val="00D92B6A"/>
    <w:rsid w:val="00D93860"/>
    <w:rsid w:val="00D9727A"/>
    <w:rsid w:val="00D97BF4"/>
    <w:rsid w:val="00DA0DA4"/>
    <w:rsid w:val="00DA39CC"/>
    <w:rsid w:val="00DA4B8C"/>
    <w:rsid w:val="00DB59B3"/>
    <w:rsid w:val="00DC02E7"/>
    <w:rsid w:val="00DC5AB7"/>
    <w:rsid w:val="00DD0F97"/>
    <w:rsid w:val="00DE0809"/>
    <w:rsid w:val="00DE150C"/>
    <w:rsid w:val="00DE267D"/>
    <w:rsid w:val="00DE2EE3"/>
    <w:rsid w:val="00DE4A38"/>
    <w:rsid w:val="00DE4DAD"/>
    <w:rsid w:val="00DF116D"/>
    <w:rsid w:val="00DF158D"/>
    <w:rsid w:val="00E010A7"/>
    <w:rsid w:val="00E01E44"/>
    <w:rsid w:val="00E0264B"/>
    <w:rsid w:val="00E04381"/>
    <w:rsid w:val="00E0609C"/>
    <w:rsid w:val="00E12DAB"/>
    <w:rsid w:val="00E12FCC"/>
    <w:rsid w:val="00E14987"/>
    <w:rsid w:val="00E14A37"/>
    <w:rsid w:val="00E15645"/>
    <w:rsid w:val="00E26BFC"/>
    <w:rsid w:val="00E30512"/>
    <w:rsid w:val="00E32212"/>
    <w:rsid w:val="00E3329D"/>
    <w:rsid w:val="00E36BC3"/>
    <w:rsid w:val="00E405F9"/>
    <w:rsid w:val="00E41883"/>
    <w:rsid w:val="00E440D9"/>
    <w:rsid w:val="00E46DE5"/>
    <w:rsid w:val="00E51993"/>
    <w:rsid w:val="00E552F8"/>
    <w:rsid w:val="00E55587"/>
    <w:rsid w:val="00E571D7"/>
    <w:rsid w:val="00E57889"/>
    <w:rsid w:val="00E679E3"/>
    <w:rsid w:val="00E72AAE"/>
    <w:rsid w:val="00E74F5E"/>
    <w:rsid w:val="00E74FC4"/>
    <w:rsid w:val="00E8225D"/>
    <w:rsid w:val="00E87128"/>
    <w:rsid w:val="00E87FEF"/>
    <w:rsid w:val="00E94235"/>
    <w:rsid w:val="00E96D70"/>
    <w:rsid w:val="00E972B8"/>
    <w:rsid w:val="00EA0897"/>
    <w:rsid w:val="00EA0DFE"/>
    <w:rsid w:val="00EA1A33"/>
    <w:rsid w:val="00EA2C39"/>
    <w:rsid w:val="00EA33EB"/>
    <w:rsid w:val="00EA3ED1"/>
    <w:rsid w:val="00EA40D1"/>
    <w:rsid w:val="00EA4AC4"/>
    <w:rsid w:val="00EA4FF0"/>
    <w:rsid w:val="00EA53A0"/>
    <w:rsid w:val="00EB1AD6"/>
    <w:rsid w:val="00EB4BA4"/>
    <w:rsid w:val="00EB5F6C"/>
    <w:rsid w:val="00EC0CC6"/>
    <w:rsid w:val="00EC3B4E"/>
    <w:rsid w:val="00EC5782"/>
    <w:rsid w:val="00ED0077"/>
    <w:rsid w:val="00ED05BF"/>
    <w:rsid w:val="00ED0C1F"/>
    <w:rsid w:val="00ED2394"/>
    <w:rsid w:val="00EE0FBC"/>
    <w:rsid w:val="00EE132C"/>
    <w:rsid w:val="00EE142C"/>
    <w:rsid w:val="00EE275A"/>
    <w:rsid w:val="00EE4B9A"/>
    <w:rsid w:val="00EE6B3F"/>
    <w:rsid w:val="00EF2331"/>
    <w:rsid w:val="00EF249C"/>
    <w:rsid w:val="00EF5703"/>
    <w:rsid w:val="00EF61E2"/>
    <w:rsid w:val="00F0056E"/>
    <w:rsid w:val="00F11989"/>
    <w:rsid w:val="00F11DF2"/>
    <w:rsid w:val="00F12E21"/>
    <w:rsid w:val="00F15CF3"/>
    <w:rsid w:val="00F20D74"/>
    <w:rsid w:val="00F2292C"/>
    <w:rsid w:val="00F24924"/>
    <w:rsid w:val="00F34BCA"/>
    <w:rsid w:val="00F34F11"/>
    <w:rsid w:val="00F35643"/>
    <w:rsid w:val="00F4190D"/>
    <w:rsid w:val="00F445A6"/>
    <w:rsid w:val="00F461A8"/>
    <w:rsid w:val="00F569C4"/>
    <w:rsid w:val="00F64016"/>
    <w:rsid w:val="00F65B6C"/>
    <w:rsid w:val="00F766C6"/>
    <w:rsid w:val="00F80539"/>
    <w:rsid w:val="00F86EF4"/>
    <w:rsid w:val="00F94CF7"/>
    <w:rsid w:val="00F95E22"/>
    <w:rsid w:val="00FA01D2"/>
    <w:rsid w:val="00FA3AFB"/>
    <w:rsid w:val="00FA3CDA"/>
    <w:rsid w:val="00FA3F2C"/>
    <w:rsid w:val="00FA6453"/>
    <w:rsid w:val="00FB0A5E"/>
    <w:rsid w:val="00FB2C7A"/>
    <w:rsid w:val="00FB2CF1"/>
    <w:rsid w:val="00FC24AF"/>
    <w:rsid w:val="00FC35AC"/>
    <w:rsid w:val="00FC642A"/>
    <w:rsid w:val="00FD3629"/>
    <w:rsid w:val="00FE08BB"/>
    <w:rsid w:val="00FE439E"/>
    <w:rsid w:val="00FE4958"/>
    <w:rsid w:val="00FE739E"/>
    <w:rsid w:val="00FE77E4"/>
    <w:rsid w:val="00FE7FF9"/>
    <w:rsid w:val="00FF1AD2"/>
    <w:rsid w:val="00FF6B5D"/>
    <w:rsid w:val="00FF73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E807"/>
  <w15:chartTrackingRefBased/>
  <w15:docId w15:val="{E4CB4278-FCD0-454E-9774-74C7196F9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0F4"/>
    <w:rPr>
      <w:rFonts w:ascii="Palatino Linotype" w:eastAsiaTheme="minorHAnsi" w:hAnsi="Palatino Linotype"/>
      <w:color w:val="404040" w:themeColor="text1" w:themeTint="BF"/>
      <w:lang w:val="en-GB" w:eastAsia="en-US"/>
    </w:rPr>
  </w:style>
  <w:style w:type="paragraph" w:styleId="Heading1">
    <w:name w:val="heading 1"/>
    <w:basedOn w:val="Normal"/>
    <w:next w:val="Normal"/>
    <w:link w:val="Heading1Char"/>
    <w:uiPriority w:val="9"/>
    <w:qFormat/>
    <w:rsid w:val="001A30F4"/>
    <w:pPr>
      <w:keepNext/>
      <w:keepLines/>
      <w:numPr>
        <w:numId w:val="1"/>
      </w:numPr>
      <w:spacing w:before="480" w:after="0"/>
      <w:outlineLvl w:val="0"/>
    </w:pPr>
    <w:rPr>
      <w:rFonts w:eastAsiaTheme="majorEastAsia" w:cstheme="majorBidi"/>
      <w:bCs/>
      <w:color w:val="auto"/>
      <w:sz w:val="32"/>
      <w:szCs w:val="28"/>
    </w:rPr>
  </w:style>
  <w:style w:type="paragraph" w:styleId="Heading2">
    <w:name w:val="heading 2"/>
    <w:basedOn w:val="Normal"/>
    <w:next w:val="Normal"/>
    <w:link w:val="Heading2Char"/>
    <w:uiPriority w:val="9"/>
    <w:unhideWhenUsed/>
    <w:qFormat/>
    <w:rsid w:val="001A30F4"/>
    <w:pPr>
      <w:keepNext/>
      <w:keepLines/>
      <w:numPr>
        <w:ilvl w:val="1"/>
        <w:numId w:val="1"/>
      </w:numPr>
      <w:spacing w:before="320" w:after="120"/>
      <w:outlineLvl w:val="1"/>
    </w:pPr>
    <w:rPr>
      <w:rFonts w:eastAsiaTheme="majorEastAsia" w:cstheme="majorBidi"/>
      <w:bCs/>
      <w:color w:val="auto"/>
      <w:sz w:val="28"/>
      <w:szCs w:val="26"/>
    </w:rPr>
  </w:style>
  <w:style w:type="paragraph" w:styleId="Heading3">
    <w:name w:val="heading 3"/>
    <w:basedOn w:val="Normal"/>
    <w:next w:val="Normal"/>
    <w:link w:val="Heading3Char"/>
    <w:uiPriority w:val="9"/>
    <w:unhideWhenUsed/>
    <w:qFormat/>
    <w:rsid w:val="00363CCA"/>
    <w:pPr>
      <w:keepNext/>
      <w:keepLines/>
      <w:numPr>
        <w:ilvl w:val="2"/>
        <w:numId w:val="1"/>
      </w:numPr>
      <w:spacing w:before="200"/>
      <w:outlineLvl w:val="2"/>
    </w:pPr>
    <w:rPr>
      <w:rFonts w:eastAsiaTheme="majorEastAsia" w:cstheme="majorBidi"/>
      <w:bCs/>
      <w:sz w:val="24"/>
    </w:rPr>
  </w:style>
  <w:style w:type="paragraph" w:styleId="Heading4">
    <w:name w:val="heading 4"/>
    <w:basedOn w:val="Normal"/>
    <w:next w:val="Normal"/>
    <w:link w:val="Heading4Char"/>
    <w:uiPriority w:val="9"/>
    <w:unhideWhenUsed/>
    <w:qFormat/>
    <w:rsid w:val="00532142"/>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3C6F5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C6F5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C6F5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C6F5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C6F5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0F4"/>
    <w:rPr>
      <w:rFonts w:ascii="Palatino Linotype" w:eastAsiaTheme="majorEastAsia" w:hAnsi="Palatino Linotype" w:cstheme="majorBidi"/>
      <w:bCs/>
      <w:sz w:val="32"/>
      <w:szCs w:val="28"/>
      <w:lang w:val="en-GB" w:eastAsia="en-US"/>
    </w:rPr>
  </w:style>
  <w:style w:type="character" w:customStyle="1" w:styleId="Heading2Char">
    <w:name w:val="Heading 2 Char"/>
    <w:basedOn w:val="DefaultParagraphFont"/>
    <w:link w:val="Heading2"/>
    <w:uiPriority w:val="9"/>
    <w:rsid w:val="001A30F4"/>
    <w:rPr>
      <w:rFonts w:ascii="Palatino Linotype" w:eastAsiaTheme="majorEastAsia" w:hAnsi="Palatino Linotype" w:cstheme="majorBidi"/>
      <w:bCs/>
      <w:sz w:val="28"/>
      <w:szCs w:val="26"/>
      <w:lang w:val="en-GB" w:eastAsia="en-US"/>
    </w:rPr>
  </w:style>
  <w:style w:type="character" w:customStyle="1" w:styleId="Heading3Char">
    <w:name w:val="Heading 3 Char"/>
    <w:basedOn w:val="DefaultParagraphFont"/>
    <w:link w:val="Heading3"/>
    <w:uiPriority w:val="9"/>
    <w:rsid w:val="00363CCA"/>
    <w:rPr>
      <w:rFonts w:ascii="Palatino Linotype" w:eastAsiaTheme="majorEastAsia" w:hAnsi="Palatino Linotype" w:cstheme="majorBidi"/>
      <w:bCs/>
      <w:color w:val="404040" w:themeColor="text1" w:themeTint="BF"/>
      <w:sz w:val="24"/>
      <w:lang w:val="en-GB" w:eastAsia="en-US"/>
    </w:rPr>
  </w:style>
  <w:style w:type="character" w:customStyle="1" w:styleId="Heading5Char">
    <w:name w:val="Heading 5 Char"/>
    <w:basedOn w:val="DefaultParagraphFont"/>
    <w:link w:val="Heading5"/>
    <w:uiPriority w:val="9"/>
    <w:rsid w:val="003C6F59"/>
    <w:rPr>
      <w:rFonts w:asciiTheme="majorHAnsi" w:eastAsiaTheme="majorEastAsia" w:hAnsiTheme="majorHAnsi" w:cstheme="majorBidi"/>
      <w:color w:val="365F91" w:themeColor="accent1" w:themeShade="BF"/>
      <w:lang w:val="en-GB" w:eastAsia="en-US"/>
    </w:rPr>
  </w:style>
  <w:style w:type="character" w:customStyle="1" w:styleId="Heading6Char">
    <w:name w:val="Heading 6 Char"/>
    <w:basedOn w:val="DefaultParagraphFont"/>
    <w:link w:val="Heading6"/>
    <w:uiPriority w:val="9"/>
    <w:semiHidden/>
    <w:rsid w:val="003C6F59"/>
    <w:rPr>
      <w:rFonts w:asciiTheme="majorHAnsi" w:eastAsiaTheme="majorEastAsia" w:hAnsiTheme="majorHAnsi" w:cstheme="majorBidi"/>
      <w:color w:val="243F60" w:themeColor="accent1" w:themeShade="7F"/>
      <w:lang w:val="en-GB" w:eastAsia="en-US"/>
    </w:rPr>
  </w:style>
  <w:style w:type="character" w:customStyle="1" w:styleId="Heading7Char">
    <w:name w:val="Heading 7 Char"/>
    <w:basedOn w:val="DefaultParagraphFont"/>
    <w:link w:val="Heading7"/>
    <w:uiPriority w:val="9"/>
    <w:semiHidden/>
    <w:rsid w:val="003C6F59"/>
    <w:rPr>
      <w:rFonts w:asciiTheme="majorHAnsi" w:eastAsiaTheme="majorEastAsia" w:hAnsiTheme="majorHAnsi" w:cstheme="majorBidi"/>
      <w:i/>
      <w:iCs/>
      <w:color w:val="243F60" w:themeColor="accent1" w:themeShade="7F"/>
      <w:lang w:val="en-GB" w:eastAsia="en-US"/>
    </w:rPr>
  </w:style>
  <w:style w:type="character" w:customStyle="1" w:styleId="Heading8Char">
    <w:name w:val="Heading 8 Char"/>
    <w:basedOn w:val="DefaultParagraphFont"/>
    <w:link w:val="Heading8"/>
    <w:uiPriority w:val="9"/>
    <w:semiHidden/>
    <w:rsid w:val="003C6F59"/>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uiPriority w:val="9"/>
    <w:semiHidden/>
    <w:rsid w:val="003C6F59"/>
    <w:rPr>
      <w:rFonts w:asciiTheme="majorHAnsi" w:eastAsiaTheme="majorEastAsia" w:hAnsiTheme="majorHAnsi" w:cstheme="majorBidi"/>
      <w:i/>
      <w:iCs/>
      <w:color w:val="272727" w:themeColor="text1" w:themeTint="D8"/>
      <w:sz w:val="21"/>
      <w:szCs w:val="21"/>
      <w:lang w:val="en-GB" w:eastAsia="en-US"/>
    </w:rPr>
  </w:style>
  <w:style w:type="paragraph" w:styleId="Title">
    <w:name w:val="Title"/>
    <w:basedOn w:val="Normal"/>
    <w:next w:val="Normal"/>
    <w:link w:val="TitleChar"/>
    <w:uiPriority w:val="10"/>
    <w:qFormat/>
    <w:rsid w:val="001E3EBA"/>
    <w:pPr>
      <w:pBdr>
        <w:bottom w:val="single" w:sz="8" w:space="4" w:color="auto"/>
      </w:pBdr>
      <w:spacing w:after="300" w:line="240" w:lineRule="auto"/>
      <w:contextualSpacing/>
      <w:jc w:val="center"/>
    </w:pPr>
    <w:rPr>
      <w:rFonts w:eastAsiaTheme="majorEastAsia" w:cstheme="majorBidi"/>
      <w:color w:val="auto"/>
      <w:spacing w:val="5"/>
      <w:kern w:val="28"/>
      <w:sz w:val="44"/>
      <w:szCs w:val="52"/>
    </w:rPr>
  </w:style>
  <w:style w:type="character" w:customStyle="1" w:styleId="TitleChar">
    <w:name w:val="Title Char"/>
    <w:basedOn w:val="DefaultParagraphFont"/>
    <w:link w:val="Title"/>
    <w:uiPriority w:val="10"/>
    <w:rsid w:val="001E3EBA"/>
    <w:rPr>
      <w:rFonts w:ascii="Palatino Linotype" w:eastAsiaTheme="majorEastAsia" w:hAnsi="Palatino Linotype" w:cstheme="majorBidi"/>
      <w:spacing w:val="5"/>
      <w:kern w:val="28"/>
      <w:sz w:val="44"/>
      <w:szCs w:val="52"/>
      <w:lang w:val="en-GB" w:eastAsia="en-US"/>
    </w:rPr>
  </w:style>
  <w:style w:type="paragraph" w:styleId="Footer">
    <w:name w:val="footer"/>
    <w:basedOn w:val="Normal"/>
    <w:link w:val="FooterChar"/>
    <w:uiPriority w:val="99"/>
    <w:unhideWhenUsed/>
    <w:rsid w:val="003C6F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6F59"/>
    <w:rPr>
      <w:rFonts w:ascii="Open Sans" w:eastAsiaTheme="minorHAnsi" w:hAnsi="Open Sans"/>
      <w:color w:val="404040" w:themeColor="text1" w:themeTint="BF"/>
      <w:lang w:val="en-GB" w:eastAsia="en-US"/>
    </w:rPr>
  </w:style>
  <w:style w:type="paragraph" w:styleId="FootnoteText">
    <w:name w:val="footnote text"/>
    <w:aliases w:val="QB footnote,Footnote Text Char1 Char,Footnote Text Char Char Char,Char Char Char Char Char Char Char,Char Char Char Char Char1 Char,Footnote Text Char1,Footnote Text Char Char,Char Char Char Char Char Char"/>
    <w:basedOn w:val="Normal"/>
    <w:link w:val="FootnoteTextChar"/>
    <w:uiPriority w:val="99"/>
    <w:unhideWhenUsed/>
    <w:rsid w:val="003C6F59"/>
    <w:pPr>
      <w:spacing w:after="0" w:line="240" w:lineRule="auto"/>
    </w:pPr>
    <w:rPr>
      <w:sz w:val="20"/>
      <w:szCs w:val="20"/>
    </w:rPr>
  </w:style>
  <w:style w:type="character" w:customStyle="1" w:styleId="FootnoteTextChar">
    <w:name w:val="Footnote Text Char"/>
    <w:aliases w:val="QB footnote Char,Footnote Text Char1 Char Char1,Footnote Text Char Char Char Char1,Char Char Char Char Char Char Char Char1,Char Char Char Char Char1 Char Char1,Footnote Text Char1 Char2,Footnote Text Char Char Char2"/>
    <w:basedOn w:val="DefaultParagraphFont"/>
    <w:link w:val="FootnoteText"/>
    <w:rsid w:val="003C6F59"/>
    <w:rPr>
      <w:rFonts w:ascii="Open Sans" w:eastAsiaTheme="minorHAnsi" w:hAnsi="Open Sans"/>
      <w:color w:val="404040" w:themeColor="text1" w:themeTint="BF"/>
      <w:sz w:val="20"/>
      <w:szCs w:val="20"/>
      <w:lang w:val="en-GB" w:eastAsia="en-US"/>
    </w:rPr>
  </w:style>
  <w:style w:type="character" w:styleId="FootnoteReference">
    <w:name w:val="footnote reference"/>
    <w:basedOn w:val="DefaultParagraphFont"/>
    <w:uiPriority w:val="99"/>
    <w:unhideWhenUsed/>
    <w:rsid w:val="003C6F59"/>
    <w:rPr>
      <w:vertAlign w:val="superscript"/>
    </w:rPr>
  </w:style>
  <w:style w:type="paragraph" w:styleId="ListParagraph">
    <w:name w:val="List Paragraph"/>
    <w:basedOn w:val="Normal"/>
    <w:link w:val="ListParagraphChar"/>
    <w:uiPriority w:val="34"/>
    <w:qFormat/>
    <w:rsid w:val="003C6F59"/>
    <w:pPr>
      <w:ind w:left="720"/>
      <w:contextualSpacing/>
    </w:pPr>
  </w:style>
  <w:style w:type="paragraph" w:styleId="BalloonText">
    <w:name w:val="Balloon Text"/>
    <w:basedOn w:val="Normal"/>
    <w:link w:val="BalloonTextChar"/>
    <w:uiPriority w:val="99"/>
    <w:semiHidden/>
    <w:unhideWhenUsed/>
    <w:rsid w:val="00EE1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142C"/>
    <w:rPr>
      <w:rFonts w:ascii="Segoe UI" w:eastAsiaTheme="minorHAnsi" w:hAnsi="Segoe UI" w:cs="Segoe UI"/>
      <w:color w:val="404040" w:themeColor="text1" w:themeTint="BF"/>
      <w:sz w:val="18"/>
      <w:szCs w:val="18"/>
      <w:lang w:val="en-GB" w:eastAsia="en-US"/>
    </w:rPr>
  </w:style>
  <w:style w:type="character" w:styleId="CommentReference">
    <w:name w:val="annotation reference"/>
    <w:basedOn w:val="DefaultParagraphFont"/>
    <w:uiPriority w:val="99"/>
    <w:semiHidden/>
    <w:unhideWhenUsed/>
    <w:rsid w:val="00FA3F2C"/>
    <w:rPr>
      <w:sz w:val="16"/>
      <w:szCs w:val="16"/>
    </w:rPr>
  </w:style>
  <w:style w:type="paragraph" w:styleId="CommentText">
    <w:name w:val="annotation text"/>
    <w:basedOn w:val="Normal"/>
    <w:link w:val="CommentTextChar"/>
    <w:uiPriority w:val="99"/>
    <w:semiHidden/>
    <w:unhideWhenUsed/>
    <w:rsid w:val="00FA3F2C"/>
    <w:pPr>
      <w:spacing w:line="240" w:lineRule="auto"/>
    </w:pPr>
    <w:rPr>
      <w:sz w:val="20"/>
      <w:szCs w:val="20"/>
    </w:rPr>
  </w:style>
  <w:style w:type="character" w:customStyle="1" w:styleId="CommentTextChar">
    <w:name w:val="Comment Text Char"/>
    <w:basedOn w:val="DefaultParagraphFont"/>
    <w:link w:val="CommentText"/>
    <w:uiPriority w:val="99"/>
    <w:semiHidden/>
    <w:rsid w:val="00FA3F2C"/>
    <w:rPr>
      <w:rFonts w:ascii="Open Sans" w:eastAsiaTheme="minorHAnsi" w:hAnsi="Open Sans"/>
      <w:color w:val="404040" w:themeColor="text1" w:themeTint="BF"/>
      <w:sz w:val="20"/>
      <w:szCs w:val="20"/>
      <w:lang w:val="en-GB" w:eastAsia="en-US"/>
    </w:rPr>
  </w:style>
  <w:style w:type="paragraph" w:styleId="CommentSubject">
    <w:name w:val="annotation subject"/>
    <w:basedOn w:val="CommentText"/>
    <w:next w:val="CommentText"/>
    <w:link w:val="CommentSubjectChar"/>
    <w:uiPriority w:val="99"/>
    <w:semiHidden/>
    <w:unhideWhenUsed/>
    <w:rsid w:val="00FA3F2C"/>
    <w:rPr>
      <w:b/>
      <w:bCs/>
    </w:rPr>
  </w:style>
  <w:style w:type="character" w:customStyle="1" w:styleId="CommentSubjectChar">
    <w:name w:val="Comment Subject Char"/>
    <w:basedOn w:val="CommentTextChar"/>
    <w:link w:val="CommentSubject"/>
    <w:uiPriority w:val="99"/>
    <w:semiHidden/>
    <w:rsid w:val="00FA3F2C"/>
    <w:rPr>
      <w:rFonts w:ascii="Open Sans" w:eastAsiaTheme="minorHAnsi" w:hAnsi="Open Sans"/>
      <w:b/>
      <w:bCs/>
      <w:color w:val="404040" w:themeColor="text1" w:themeTint="BF"/>
      <w:sz w:val="20"/>
      <w:szCs w:val="20"/>
      <w:lang w:val="en-GB" w:eastAsia="en-US"/>
    </w:rPr>
  </w:style>
  <w:style w:type="paragraph" w:styleId="Subtitle">
    <w:name w:val="Subtitle"/>
    <w:basedOn w:val="Normal"/>
    <w:next w:val="Normal"/>
    <w:link w:val="SubtitleChar"/>
    <w:uiPriority w:val="11"/>
    <w:qFormat/>
    <w:rsid w:val="006F1EB2"/>
    <w:pPr>
      <w:numPr>
        <w:ilvl w:val="1"/>
      </w:numPr>
      <w:spacing w:before="240" w:after="400"/>
      <w:jc w:val="center"/>
    </w:pPr>
    <w:rPr>
      <w:rFonts w:eastAsiaTheme="minorEastAsia"/>
      <w:spacing w:val="15"/>
      <w:sz w:val="32"/>
    </w:rPr>
  </w:style>
  <w:style w:type="character" w:customStyle="1" w:styleId="SubtitleChar">
    <w:name w:val="Subtitle Char"/>
    <w:basedOn w:val="DefaultParagraphFont"/>
    <w:link w:val="Subtitle"/>
    <w:uiPriority w:val="11"/>
    <w:rsid w:val="006F1EB2"/>
    <w:rPr>
      <w:rFonts w:ascii="Palatino Linotype" w:hAnsi="Palatino Linotype"/>
      <w:color w:val="404040" w:themeColor="text1" w:themeTint="BF"/>
      <w:spacing w:val="15"/>
      <w:sz w:val="32"/>
      <w:lang w:val="en-GB" w:eastAsia="en-US"/>
    </w:rPr>
  </w:style>
  <w:style w:type="character" w:customStyle="1" w:styleId="Heading4Char">
    <w:name w:val="Heading 4 Char"/>
    <w:basedOn w:val="DefaultParagraphFont"/>
    <w:link w:val="Heading4"/>
    <w:uiPriority w:val="9"/>
    <w:rsid w:val="00532142"/>
    <w:rPr>
      <w:rFonts w:asciiTheme="majorHAnsi" w:eastAsiaTheme="majorEastAsia" w:hAnsiTheme="majorHAnsi" w:cstheme="majorBidi"/>
      <w:i/>
      <w:iCs/>
      <w:color w:val="365F91" w:themeColor="accent1" w:themeShade="BF"/>
      <w:lang w:val="en-GB" w:eastAsia="en-US"/>
    </w:rPr>
  </w:style>
  <w:style w:type="character" w:styleId="Hyperlink">
    <w:name w:val="Hyperlink"/>
    <w:basedOn w:val="DefaultParagraphFont"/>
    <w:uiPriority w:val="99"/>
    <w:unhideWhenUsed/>
    <w:rsid w:val="00CC3799"/>
    <w:rPr>
      <w:color w:val="0000FF"/>
      <w:u w:val="single"/>
    </w:rPr>
  </w:style>
  <w:style w:type="character" w:customStyle="1" w:styleId="flex-shrink-0">
    <w:name w:val="flex-shrink-0"/>
    <w:basedOn w:val="DefaultParagraphFont"/>
    <w:rsid w:val="00CC0AC6"/>
  </w:style>
  <w:style w:type="character" w:customStyle="1" w:styleId="css-truncate">
    <w:name w:val="css-truncate"/>
    <w:basedOn w:val="DefaultParagraphFont"/>
    <w:rsid w:val="00CC0AC6"/>
  </w:style>
  <w:style w:type="paragraph" w:styleId="Revision">
    <w:name w:val="Revision"/>
    <w:hidden/>
    <w:uiPriority w:val="99"/>
    <w:semiHidden/>
    <w:rsid w:val="00866DC7"/>
    <w:pPr>
      <w:spacing w:after="0" w:line="240" w:lineRule="auto"/>
    </w:pPr>
    <w:rPr>
      <w:rFonts w:ascii="Palatino Linotype" w:eastAsiaTheme="minorHAnsi" w:hAnsi="Palatino Linotype"/>
      <w:color w:val="404040" w:themeColor="text1" w:themeTint="BF"/>
      <w:lang w:val="en-GB" w:eastAsia="en-US"/>
    </w:rPr>
  </w:style>
  <w:style w:type="character" w:styleId="SubtleEmphasis">
    <w:name w:val="Subtle Emphasis"/>
    <w:basedOn w:val="DefaultParagraphFont"/>
    <w:uiPriority w:val="19"/>
    <w:qFormat/>
    <w:rsid w:val="00E87FEF"/>
    <w:rPr>
      <w:i/>
      <w:iCs/>
      <w:color w:val="404040" w:themeColor="text1" w:themeTint="BF"/>
    </w:rPr>
  </w:style>
  <w:style w:type="paragraph" w:styleId="NoSpacing">
    <w:name w:val="No Spacing"/>
    <w:uiPriority w:val="1"/>
    <w:qFormat/>
    <w:rsid w:val="004424F6"/>
    <w:pPr>
      <w:spacing w:after="0" w:line="240" w:lineRule="auto"/>
    </w:pPr>
    <w:rPr>
      <w:rFonts w:ascii="Palatino Linotype" w:eastAsiaTheme="minorHAnsi" w:hAnsi="Palatino Linotype"/>
      <w:color w:val="404040" w:themeColor="text1" w:themeTint="BF"/>
      <w:lang w:val="en-GB" w:eastAsia="en-US"/>
    </w:rPr>
  </w:style>
  <w:style w:type="paragraph" w:styleId="HTMLPreformatted">
    <w:name w:val="HTML Preformatted"/>
    <w:basedOn w:val="Normal"/>
    <w:link w:val="HTMLPreformattedChar"/>
    <w:uiPriority w:val="99"/>
    <w:semiHidden/>
    <w:unhideWhenUsed/>
    <w:rsid w:val="00EA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AU" w:eastAsia="en-AU"/>
    </w:rPr>
  </w:style>
  <w:style w:type="character" w:customStyle="1" w:styleId="HTMLPreformattedChar">
    <w:name w:val="HTML Preformatted Char"/>
    <w:basedOn w:val="DefaultParagraphFont"/>
    <w:link w:val="HTMLPreformatted"/>
    <w:uiPriority w:val="99"/>
    <w:semiHidden/>
    <w:rsid w:val="00EA0897"/>
    <w:rPr>
      <w:rFonts w:ascii="Courier New" w:eastAsia="Times New Roman" w:hAnsi="Courier New" w:cs="Courier New"/>
      <w:sz w:val="20"/>
      <w:szCs w:val="20"/>
      <w:lang w:val="en-AU" w:eastAsia="en-AU"/>
    </w:rPr>
  </w:style>
  <w:style w:type="character" w:customStyle="1" w:styleId="gd15mcfceub">
    <w:name w:val="gd15mcfceub"/>
    <w:basedOn w:val="DefaultParagraphFont"/>
    <w:rsid w:val="00EA0897"/>
  </w:style>
  <w:style w:type="character" w:customStyle="1" w:styleId="gd15mcfckub">
    <w:name w:val="gd15mcfckub"/>
    <w:basedOn w:val="DefaultParagraphFont"/>
    <w:rsid w:val="005174C4"/>
  </w:style>
  <w:style w:type="character" w:customStyle="1" w:styleId="gd15mcfcktb">
    <w:name w:val="gd15mcfcktb"/>
    <w:basedOn w:val="DefaultParagraphFont"/>
    <w:rsid w:val="005174C4"/>
  </w:style>
  <w:style w:type="paragraph" w:styleId="TOCHeading">
    <w:name w:val="TOC Heading"/>
    <w:basedOn w:val="Heading1"/>
    <w:next w:val="Normal"/>
    <w:uiPriority w:val="39"/>
    <w:unhideWhenUsed/>
    <w:qFormat/>
    <w:rsid w:val="003C4794"/>
    <w:pPr>
      <w:numPr>
        <w:numId w:val="0"/>
      </w:numPr>
      <w:spacing w:before="240" w:line="259" w:lineRule="auto"/>
      <w:outlineLvl w:val="9"/>
    </w:pPr>
    <w:rPr>
      <w:bCs w:val="0"/>
      <w:szCs w:val="32"/>
      <w:lang w:val="en-US"/>
    </w:rPr>
  </w:style>
  <w:style w:type="paragraph" w:styleId="TOC1">
    <w:name w:val="toc 1"/>
    <w:basedOn w:val="Normal"/>
    <w:next w:val="Normal"/>
    <w:autoRedefine/>
    <w:uiPriority w:val="39"/>
    <w:unhideWhenUsed/>
    <w:rsid w:val="003C4794"/>
    <w:pPr>
      <w:spacing w:after="100"/>
    </w:pPr>
  </w:style>
  <w:style w:type="paragraph" w:styleId="TOC2">
    <w:name w:val="toc 2"/>
    <w:basedOn w:val="Normal"/>
    <w:next w:val="Normal"/>
    <w:autoRedefine/>
    <w:uiPriority w:val="39"/>
    <w:unhideWhenUsed/>
    <w:rsid w:val="003C4794"/>
    <w:pPr>
      <w:spacing w:after="100"/>
      <w:ind w:left="220"/>
    </w:pPr>
  </w:style>
  <w:style w:type="paragraph" w:styleId="TOC3">
    <w:name w:val="toc 3"/>
    <w:basedOn w:val="Normal"/>
    <w:next w:val="Normal"/>
    <w:autoRedefine/>
    <w:uiPriority w:val="39"/>
    <w:unhideWhenUsed/>
    <w:rsid w:val="003C4794"/>
    <w:pPr>
      <w:spacing w:after="100"/>
      <w:ind w:left="440"/>
    </w:pPr>
  </w:style>
  <w:style w:type="character" w:styleId="UnresolvedMention">
    <w:name w:val="Unresolved Mention"/>
    <w:basedOn w:val="DefaultParagraphFont"/>
    <w:uiPriority w:val="99"/>
    <w:semiHidden/>
    <w:unhideWhenUsed/>
    <w:rsid w:val="0034596C"/>
    <w:rPr>
      <w:color w:val="605E5C"/>
      <w:shd w:val="clear" w:color="auto" w:fill="E1DFDD"/>
    </w:rPr>
  </w:style>
  <w:style w:type="character" w:styleId="Strong">
    <w:name w:val="Strong"/>
    <w:basedOn w:val="DefaultParagraphFont"/>
    <w:uiPriority w:val="22"/>
    <w:qFormat/>
    <w:rsid w:val="009743F1"/>
    <w:rPr>
      <w:rFonts w:ascii="Courier New" w:hAnsi="Courier New"/>
      <w:b w:val="0"/>
      <w:bCs/>
      <w:sz w:val="22"/>
    </w:rPr>
  </w:style>
  <w:style w:type="paragraph" w:customStyle="1" w:styleId="code">
    <w:name w:val="code"/>
    <w:basedOn w:val="Normal"/>
    <w:link w:val="codeChar"/>
    <w:qFormat/>
    <w:rsid w:val="003B1448"/>
    <w:pPr>
      <w:autoSpaceDE w:val="0"/>
      <w:autoSpaceDN w:val="0"/>
      <w:adjustRightInd w:val="0"/>
      <w:spacing w:after="0" w:line="240" w:lineRule="auto"/>
    </w:pPr>
    <w:rPr>
      <w:rFonts w:ascii="Cascadia Mono" w:eastAsiaTheme="minorEastAsia" w:hAnsi="Cascadia Mono" w:cs="Cascadia Mono"/>
      <w:color w:val="000000"/>
      <w:sz w:val="19"/>
      <w:szCs w:val="19"/>
      <w:lang w:val="en-AU" w:eastAsia="zh-CN"/>
    </w:rPr>
  </w:style>
  <w:style w:type="character" w:customStyle="1" w:styleId="ListParagraphChar">
    <w:name w:val="List Paragraph Char"/>
    <w:basedOn w:val="DefaultParagraphFont"/>
    <w:link w:val="ListParagraph"/>
    <w:uiPriority w:val="34"/>
    <w:rsid w:val="003555B5"/>
    <w:rPr>
      <w:rFonts w:ascii="Palatino Linotype" w:eastAsiaTheme="minorHAnsi" w:hAnsi="Palatino Linotype"/>
      <w:color w:val="404040" w:themeColor="text1" w:themeTint="BF"/>
      <w:lang w:val="en-GB" w:eastAsia="en-US"/>
    </w:rPr>
  </w:style>
  <w:style w:type="character" w:customStyle="1" w:styleId="codeChar">
    <w:name w:val="code Char"/>
    <w:basedOn w:val="ListParagraphChar"/>
    <w:link w:val="code"/>
    <w:rsid w:val="003B1448"/>
    <w:rPr>
      <w:rFonts w:ascii="Cascadia Mono" w:eastAsiaTheme="minorHAnsi" w:hAnsi="Cascadia Mono" w:cs="Cascadia Mono"/>
      <w:color w:val="000000"/>
      <w:sz w:val="19"/>
      <w:szCs w:val="19"/>
      <w:lang w:val="en-AU" w:eastAsia="en-US"/>
    </w:rPr>
  </w:style>
  <w:style w:type="character" w:styleId="FollowedHyperlink">
    <w:name w:val="FollowedHyperlink"/>
    <w:basedOn w:val="DefaultParagraphFont"/>
    <w:uiPriority w:val="99"/>
    <w:semiHidden/>
    <w:unhideWhenUsed/>
    <w:rsid w:val="00DC02E7"/>
    <w:rPr>
      <w:color w:val="800080" w:themeColor="followedHyperlink"/>
      <w:u w:val="single"/>
    </w:rPr>
  </w:style>
  <w:style w:type="character" w:customStyle="1" w:styleId="FootnoteTextChar2">
    <w:name w:val="Footnote Text Char2"/>
    <w:aliases w:val="Footnote Text Char1 Char Char,Footnote Text Char Char Char Char,Char Char Char Char Char Char Char Char,Char Char Char Char Char1 Char Char,Footnote Text Char1 Char1,Footnote Text Char Char Char1,Char Char Char Char Char Char Char1"/>
    <w:basedOn w:val="DefaultParagraphFont"/>
    <w:uiPriority w:val="99"/>
    <w:locked/>
    <w:rsid w:val="004472F5"/>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9366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6630"/>
    <w:rPr>
      <w:rFonts w:ascii="Palatino Linotype" w:eastAsiaTheme="minorHAnsi" w:hAnsi="Palatino Linotype"/>
      <w:color w:val="404040" w:themeColor="text1" w:themeTint="BF"/>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3015">
      <w:bodyDiv w:val="1"/>
      <w:marLeft w:val="0"/>
      <w:marRight w:val="0"/>
      <w:marTop w:val="0"/>
      <w:marBottom w:val="0"/>
      <w:divBdr>
        <w:top w:val="none" w:sz="0" w:space="0" w:color="auto"/>
        <w:left w:val="none" w:sz="0" w:space="0" w:color="auto"/>
        <w:bottom w:val="none" w:sz="0" w:space="0" w:color="auto"/>
        <w:right w:val="none" w:sz="0" w:space="0" w:color="auto"/>
      </w:divBdr>
    </w:div>
    <w:div w:id="128717085">
      <w:bodyDiv w:val="1"/>
      <w:marLeft w:val="0"/>
      <w:marRight w:val="0"/>
      <w:marTop w:val="0"/>
      <w:marBottom w:val="0"/>
      <w:divBdr>
        <w:top w:val="none" w:sz="0" w:space="0" w:color="auto"/>
        <w:left w:val="none" w:sz="0" w:space="0" w:color="auto"/>
        <w:bottom w:val="none" w:sz="0" w:space="0" w:color="auto"/>
        <w:right w:val="none" w:sz="0" w:space="0" w:color="auto"/>
      </w:divBdr>
    </w:div>
    <w:div w:id="194658056">
      <w:bodyDiv w:val="1"/>
      <w:marLeft w:val="0"/>
      <w:marRight w:val="0"/>
      <w:marTop w:val="0"/>
      <w:marBottom w:val="0"/>
      <w:divBdr>
        <w:top w:val="none" w:sz="0" w:space="0" w:color="auto"/>
        <w:left w:val="none" w:sz="0" w:space="0" w:color="auto"/>
        <w:bottom w:val="none" w:sz="0" w:space="0" w:color="auto"/>
        <w:right w:val="none" w:sz="0" w:space="0" w:color="auto"/>
      </w:divBdr>
    </w:div>
    <w:div w:id="295919680">
      <w:bodyDiv w:val="1"/>
      <w:marLeft w:val="0"/>
      <w:marRight w:val="0"/>
      <w:marTop w:val="0"/>
      <w:marBottom w:val="0"/>
      <w:divBdr>
        <w:top w:val="none" w:sz="0" w:space="0" w:color="auto"/>
        <w:left w:val="none" w:sz="0" w:space="0" w:color="auto"/>
        <w:bottom w:val="none" w:sz="0" w:space="0" w:color="auto"/>
        <w:right w:val="none" w:sz="0" w:space="0" w:color="auto"/>
      </w:divBdr>
    </w:div>
    <w:div w:id="318847262">
      <w:bodyDiv w:val="1"/>
      <w:marLeft w:val="0"/>
      <w:marRight w:val="0"/>
      <w:marTop w:val="0"/>
      <w:marBottom w:val="0"/>
      <w:divBdr>
        <w:top w:val="none" w:sz="0" w:space="0" w:color="auto"/>
        <w:left w:val="none" w:sz="0" w:space="0" w:color="auto"/>
        <w:bottom w:val="none" w:sz="0" w:space="0" w:color="auto"/>
        <w:right w:val="none" w:sz="0" w:space="0" w:color="auto"/>
      </w:divBdr>
    </w:div>
    <w:div w:id="331835277">
      <w:bodyDiv w:val="1"/>
      <w:marLeft w:val="0"/>
      <w:marRight w:val="0"/>
      <w:marTop w:val="0"/>
      <w:marBottom w:val="0"/>
      <w:divBdr>
        <w:top w:val="none" w:sz="0" w:space="0" w:color="auto"/>
        <w:left w:val="none" w:sz="0" w:space="0" w:color="auto"/>
        <w:bottom w:val="none" w:sz="0" w:space="0" w:color="auto"/>
        <w:right w:val="none" w:sz="0" w:space="0" w:color="auto"/>
      </w:divBdr>
    </w:div>
    <w:div w:id="350034756">
      <w:bodyDiv w:val="1"/>
      <w:marLeft w:val="0"/>
      <w:marRight w:val="0"/>
      <w:marTop w:val="0"/>
      <w:marBottom w:val="0"/>
      <w:divBdr>
        <w:top w:val="none" w:sz="0" w:space="0" w:color="auto"/>
        <w:left w:val="none" w:sz="0" w:space="0" w:color="auto"/>
        <w:bottom w:val="none" w:sz="0" w:space="0" w:color="auto"/>
        <w:right w:val="none" w:sz="0" w:space="0" w:color="auto"/>
      </w:divBdr>
    </w:div>
    <w:div w:id="381366709">
      <w:bodyDiv w:val="1"/>
      <w:marLeft w:val="0"/>
      <w:marRight w:val="0"/>
      <w:marTop w:val="0"/>
      <w:marBottom w:val="0"/>
      <w:divBdr>
        <w:top w:val="none" w:sz="0" w:space="0" w:color="auto"/>
        <w:left w:val="none" w:sz="0" w:space="0" w:color="auto"/>
        <w:bottom w:val="none" w:sz="0" w:space="0" w:color="auto"/>
        <w:right w:val="none" w:sz="0" w:space="0" w:color="auto"/>
      </w:divBdr>
    </w:div>
    <w:div w:id="429157248">
      <w:bodyDiv w:val="1"/>
      <w:marLeft w:val="0"/>
      <w:marRight w:val="0"/>
      <w:marTop w:val="0"/>
      <w:marBottom w:val="0"/>
      <w:divBdr>
        <w:top w:val="none" w:sz="0" w:space="0" w:color="auto"/>
        <w:left w:val="none" w:sz="0" w:space="0" w:color="auto"/>
        <w:bottom w:val="none" w:sz="0" w:space="0" w:color="auto"/>
        <w:right w:val="none" w:sz="0" w:space="0" w:color="auto"/>
      </w:divBdr>
    </w:div>
    <w:div w:id="431705714">
      <w:bodyDiv w:val="1"/>
      <w:marLeft w:val="0"/>
      <w:marRight w:val="0"/>
      <w:marTop w:val="0"/>
      <w:marBottom w:val="0"/>
      <w:divBdr>
        <w:top w:val="none" w:sz="0" w:space="0" w:color="auto"/>
        <w:left w:val="none" w:sz="0" w:space="0" w:color="auto"/>
        <w:bottom w:val="none" w:sz="0" w:space="0" w:color="auto"/>
        <w:right w:val="none" w:sz="0" w:space="0" w:color="auto"/>
      </w:divBdr>
    </w:div>
    <w:div w:id="452990480">
      <w:bodyDiv w:val="1"/>
      <w:marLeft w:val="0"/>
      <w:marRight w:val="0"/>
      <w:marTop w:val="0"/>
      <w:marBottom w:val="0"/>
      <w:divBdr>
        <w:top w:val="none" w:sz="0" w:space="0" w:color="auto"/>
        <w:left w:val="none" w:sz="0" w:space="0" w:color="auto"/>
        <w:bottom w:val="none" w:sz="0" w:space="0" w:color="auto"/>
        <w:right w:val="none" w:sz="0" w:space="0" w:color="auto"/>
      </w:divBdr>
    </w:div>
    <w:div w:id="540170640">
      <w:bodyDiv w:val="1"/>
      <w:marLeft w:val="0"/>
      <w:marRight w:val="0"/>
      <w:marTop w:val="0"/>
      <w:marBottom w:val="0"/>
      <w:divBdr>
        <w:top w:val="none" w:sz="0" w:space="0" w:color="auto"/>
        <w:left w:val="none" w:sz="0" w:space="0" w:color="auto"/>
        <w:bottom w:val="none" w:sz="0" w:space="0" w:color="auto"/>
        <w:right w:val="none" w:sz="0" w:space="0" w:color="auto"/>
      </w:divBdr>
    </w:div>
    <w:div w:id="552885558">
      <w:bodyDiv w:val="1"/>
      <w:marLeft w:val="0"/>
      <w:marRight w:val="0"/>
      <w:marTop w:val="0"/>
      <w:marBottom w:val="0"/>
      <w:divBdr>
        <w:top w:val="none" w:sz="0" w:space="0" w:color="auto"/>
        <w:left w:val="none" w:sz="0" w:space="0" w:color="auto"/>
        <w:bottom w:val="none" w:sz="0" w:space="0" w:color="auto"/>
        <w:right w:val="none" w:sz="0" w:space="0" w:color="auto"/>
      </w:divBdr>
    </w:div>
    <w:div w:id="594901227">
      <w:bodyDiv w:val="1"/>
      <w:marLeft w:val="0"/>
      <w:marRight w:val="0"/>
      <w:marTop w:val="0"/>
      <w:marBottom w:val="0"/>
      <w:divBdr>
        <w:top w:val="none" w:sz="0" w:space="0" w:color="auto"/>
        <w:left w:val="none" w:sz="0" w:space="0" w:color="auto"/>
        <w:bottom w:val="none" w:sz="0" w:space="0" w:color="auto"/>
        <w:right w:val="none" w:sz="0" w:space="0" w:color="auto"/>
      </w:divBdr>
    </w:div>
    <w:div w:id="622345680">
      <w:bodyDiv w:val="1"/>
      <w:marLeft w:val="0"/>
      <w:marRight w:val="0"/>
      <w:marTop w:val="0"/>
      <w:marBottom w:val="0"/>
      <w:divBdr>
        <w:top w:val="none" w:sz="0" w:space="0" w:color="auto"/>
        <w:left w:val="none" w:sz="0" w:space="0" w:color="auto"/>
        <w:bottom w:val="none" w:sz="0" w:space="0" w:color="auto"/>
        <w:right w:val="none" w:sz="0" w:space="0" w:color="auto"/>
      </w:divBdr>
    </w:div>
    <w:div w:id="688601596">
      <w:bodyDiv w:val="1"/>
      <w:marLeft w:val="0"/>
      <w:marRight w:val="0"/>
      <w:marTop w:val="0"/>
      <w:marBottom w:val="0"/>
      <w:divBdr>
        <w:top w:val="none" w:sz="0" w:space="0" w:color="auto"/>
        <w:left w:val="none" w:sz="0" w:space="0" w:color="auto"/>
        <w:bottom w:val="none" w:sz="0" w:space="0" w:color="auto"/>
        <w:right w:val="none" w:sz="0" w:space="0" w:color="auto"/>
      </w:divBdr>
    </w:div>
    <w:div w:id="722142443">
      <w:bodyDiv w:val="1"/>
      <w:marLeft w:val="0"/>
      <w:marRight w:val="0"/>
      <w:marTop w:val="0"/>
      <w:marBottom w:val="0"/>
      <w:divBdr>
        <w:top w:val="none" w:sz="0" w:space="0" w:color="auto"/>
        <w:left w:val="none" w:sz="0" w:space="0" w:color="auto"/>
        <w:bottom w:val="none" w:sz="0" w:space="0" w:color="auto"/>
        <w:right w:val="none" w:sz="0" w:space="0" w:color="auto"/>
      </w:divBdr>
    </w:div>
    <w:div w:id="796292129">
      <w:bodyDiv w:val="1"/>
      <w:marLeft w:val="0"/>
      <w:marRight w:val="0"/>
      <w:marTop w:val="0"/>
      <w:marBottom w:val="0"/>
      <w:divBdr>
        <w:top w:val="none" w:sz="0" w:space="0" w:color="auto"/>
        <w:left w:val="none" w:sz="0" w:space="0" w:color="auto"/>
        <w:bottom w:val="none" w:sz="0" w:space="0" w:color="auto"/>
        <w:right w:val="none" w:sz="0" w:space="0" w:color="auto"/>
      </w:divBdr>
    </w:div>
    <w:div w:id="840850014">
      <w:bodyDiv w:val="1"/>
      <w:marLeft w:val="0"/>
      <w:marRight w:val="0"/>
      <w:marTop w:val="0"/>
      <w:marBottom w:val="0"/>
      <w:divBdr>
        <w:top w:val="none" w:sz="0" w:space="0" w:color="auto"/>
        <w:left w:val="none" w:sz="0" w:space="0" w:color="auto"/>
        <w:bottom w:val="none" w:sz="0" w:space="0" w:color="auto"/>
        <w:right w:val="none" w:sz="0" w:space="0" w:color="auto"/>
      </w:divBdr>
    </w:div>
    <w:div w:id="971638278">
      <w:bodyDiv w:val="1"/>
      <w:marLeft w:val="0"/>
      <w:marRight w:val="0"/>
      <w:marTop w:val="0"/>
      <w:marBottom w:val="0"/>
      <w:divBdr>
        <w:top w:val="none" w:sz="0" w:space="0" w:color="auto"/>
        <w:left w:val="none" w:sz="0" w:space="0" w:color="auto"/>
        <w:bottom w:val="none" w:sz="0" w:space="0" w:color="auto"/>
        <w:right w:val="none" w:sz="0" w:space="0" w:color="auto"/>
      </w:divBdr>
    </w:div>
    <w:div w:id="991518113">
      <w:bodyDiv w:val="1"/>
      <w:marLeft w:val="0"/>
      <w:marRight w:val="0"/>
      <w:marTop w:val="0"/>
      <w:marBottom w:val="0"/>
      <w:divBdr>
        <w:top w:val="none" w:sz="0" w:space="0" w:color="auto"/>
        <w:left w:val="none" w:sz="0" w:space="0" w:color="auto"/>
        <w:bottom w:val="none" w:sz="0" w:space="0" w:color="auto"/>
        <w:right w:val="none" w:sz="0" w:space="0" w:color="auto"/>
      </w:divBdr>
    </w:div>
    <w:div w:id="1046299230">
      <w:bodyDiv w:val="1"/>
      <w:marLeft w:val="0"/>
      <w:marRight w:val="0"/>
      <w:marTop w:val="0"/>
      <w:marBottom w:val="0"/>
      <w:divBdr>
        <w:top w:val="none" w:sz="0" w:space="0" w:color="auto"/>
        <w:left w:val="none" w:sz="0" w:space="0" w:color="auto"/>
        <w:bottom w:val="none" w:sz="0" w:space="0" w:color="auto"/>
        <w:right w:val="none" w:sz="0" w:space="0" w:color="auto"/>
      </w:divBdr>
    </w:div>
    <w:div w:id="1052730250">
      <w:bodyDiv w:val="1"/>
      <w:marLeft w:val="0"/>
      <w:marRight w:val="0"/>
      <w:marTop w:val="0"/>
      <w:marBottom w:val="0"/>
      <w:divBdr>
        <w:top w:val="none" w:sz="0" w:space="0" w:color="auto"/>
        <w:left w:val="none" w:sz="0" w:space="0" w:color="auto"/>
        <w:bottom w:val="none" w:sz="0" w:space="0" w:color="auto"/>
        <w:right w:val="none" w:sz="0" w:space="0" w:color="auto"/>
      </w:divBdr>
    </w:div>
    <w:div w:id="1052968155">
      <w:bodyDiv w:val="1"/>
      <w:marLeft w:val="0"/>
      <w:marRight w:val="0"/>
      <w:marTop w:val="0"/>
      <w:marBottom w:val="0"/>
      <w:divBdr>
        <w:top w:val="none" w:sz="0" w:space="0" w:color="auto"/>
        <w:left w:val="none" w:sz="0" w:space="0" w:color="auto"/>
        <w:bottom w:val="none" w:sz="0" w:space="0" w:color="auto"/>
        <w:right w:val="none" w:sz="0" w:space="0" w:color="auto"/>
      </w:divBdr>
    </w:div>
    <w:div w:id="1073314521">
      <w:bodyDiv w:val="1"/>
      <w:marLeft w:val="0"/>
      <w:marRight w:val="0"/>
      <w:marTop w:val="0"/>
      <w:marBottom w:val="0"/>
      <w:divBdr>
        <w:top w:val="none" w:sz="0" w:space="0" w:color="auto"/>
        <w:left w:val="none" w:sz="0" w:space="0" w:color="auto"/>
        <w:bottom w:val="none" w:sz="0" w:space="0" w:color="auto"/>
        <w:right w:val="none" w:sz="0" w:space="0" w:color="auto"/>
      </w:divBdr>
    </w:div>
    <w:div w:id="1084574206">
      <w:bodyDiv w:val="1"/>
      <w:marLeft w:val="0"/>
      <w:marRight w:val="0"/>
      <w:marTop w:val="0"/>
      <w:marBottom w:val="0"/>
      <w:divBdr>
        <w:top w:val="none" w:sz="0" w:space="0" w:color="auto"/>
        <w:left w:val="none" w:sz="0" w:space="0" w:color="auto"/>
        <w:bottom w:val="none" w:sz="0" w:space="0" w:color="auto"/>
        <w:right w:val="none" w:sz="0" w:space="0" w:color="auto"/>
      </w:divBdr>
    </w:div>
    <w:div w:id="1130899535">
      <w:bodyDiv w:val="1"/>
      <w:marLeft w:val="0"/>
      <w:marRight w:val="0"/>
      <w:marTop w:val="0"/>
      <w:marBottom w:val="0"/>
      <w:divBdr>
        <w:top w:val="none" w:sz="0" w:space="0" w:color="auto"/>
        <w:left w:val="none" w:sz="0" w:space="0" w:color="auto"/>
        <w:bottom w:val="none" w:sz="0" w:space="0" w:color="auto"/>
        <w:right w:val="none" w:sz="0" w:space="0" w:color="auto"/>
      </w:divBdr>
    </w:div>
    <w:div w:id="1186092572">
      <w:bodyDiv w:val="1"/>
      <w:marLeft w:val="0"/>
      <w:marRight w:val="0"/>
      <w:marTop w:val="0"/>
      <w:marBottom w:val="0"/>
      <w:divBdr>
        <w:top w:val="none" w:sz="0" w:space="0" w:color="auto"/>
        <w:left w:val="none" w:sz="0" w:space="0" w:color="auto"/>
        <w:bottom w:val="none" w:sz="0" w:space="0" w:color="auto"/>
        <w:right w:val="none" w:sz="0" w:space="0" w:color="auto"/>
      </w:divBdr>
    </w:div>
    <w:div w:id="1194542241">
      <w:bodyDiv w:val="1"/>
      <w:marLeft w:val="0"/>
      <w:marRight w:val="0"/>
      <w:marTop w:val="0"/>
      <w:marBottom w:val="0"/>
      <w:divBdr>
        <w:top w:val="none" w:sz="0" w:space="0" w:color="auto"/>
        <w:left w:val="none" w:sz="0" w:space="0" w:color="auto"/>
        <w:bottom w:val="none" w:sz="0" w:space="0" w:color="auto"/>
        <w:right w:val="none" w:sz="0" w:space="0" w:color="auto"/>
      </w:divBdr>
    </w:div>
    <w:div w:id="1253395605">
      <w:bodyDiv w:val="1"/>
      <w:marLeft w:val="0"/>
      <w:marRight w:val="0"/>
      <w:marTop w:val="0"/>
      <w:marBottom w:val="0"/>
      <w:divBdr>
        <w:top w:val="none" w:sz="0" w:space="0" w:color="auto"/>
        <w:left w:val="none" w:sz="0" w:space="0" w:color="auto"/>
        <w:bottom w:val="none" w:sz="0" w:space="0" w:color="auto"/>
        <w:right w:val="none" w:sz="0" w:space="0" w:color="auto"/>
      </w:divBdr>
    </w:div>
    <w:div w:id="1262644852">
      <w:bodyDiv w:val="1"/>
      <w:marLeft w:val="0"/>
      <w:marRight w:val="0"/>
      <w:marTop w:val="0"/>
      <w:marBottom w:val="0"/>
      <w:divBdr>
        <w:top w:val="none" w:sz="0" w:space="0" w:color="auto"/>
        <w:left w:val="none" w:sz="0" w:space="0" w:color="auto"/>
        <w:bottom w:val="none" w:sz="0" w:space="0" w:color="auto"/>
        <w:right w:val="none" w:sz="0" w:space="0" w:color="auto"/>
      </w:divBdr>
    </w:div>
    <w:div w:id="1418552860">
      <w:bodyDiv w:val="1"/>
      <w:marLeft w:val="0"/>
      <w:marRight w:val="0"/>
      <w:marTop w:val="0"/>
      <w:marBottom w:val="0"/>
      <w:divBdr>
        <w:top w:val="none" w:sz="0" w:space="0" w:color="auto"/>
        <w:left w:val="none" w:sz="0" w:space="0" w:color="auto"/>
        <w:bottom w:val="none" w:sz="0" w:space="0" w:color="auto"/>
        <w:right w:val="none" w:sz="0" w:space="0" w:color="auto"/>
      </w:divBdr>
    </w:div>
    <w:div w:id="1421222234">
      <w:bodyDiv w:val="1"/>
      <w:marLeft w:val="0"/>
      <w:marRight w:val="0"/>
      <w:marTop w:val="0"/>
      <w:marBottom w:val="0"/>
      <w:divBdr>
        <w:top w:val="none" w:sz="0" w:space="0" w:color="auto"/>
        <w:left w:val="none" w:sz="0" w:space="0" w:color="auto"/>
        <w:bottom w:val="none" w:sz="0" w:space="0" w:color="auto"/>
        <w:right w:val="none" w:sz="0" w:space="0" w:color="auto"/>
      </w:divBdr>
    </w:div>
    <w:div w:id="1474756715">
      <w:bodyDiv w:val="1"/>
      <w:marLeft w:val="0"/>
      <w:marRight w:val="0"/>
      <w:marTop w:val="0"/>
      <w:marBottom w:val="0"/>
      <w:divBdr>
        <w:top w:val="none" w:sz="0" w:space="0" w:color="auto"/>
        <w:left w:val="none" w:sz="0" w:space="0" w:color="auto"/>
        <w:bottom w:val="none" w:sz="0" w:space="0" w:color="auto"/>
        <w:right w:val="none" w:sz="0" w:space="0" w:color="auto"/>
      </w:divBdr>
    </w:div>
    <w:div w:id="1486238698">
      <w:bodyDiv w:val="1"/>
      <w:marLeft w:val="0"/>
      <w:marRight w:val="0"/>
      <w:marTop w:val="0"/>
      <w:marBottom w:val="0"/>
      <w:divBdr>
        <w:top w:val="none" w:sz="0" w:space="0" w:color="auto"/>
        <w:left w:val="none" w:sz="0" w:space="0" w:color="auto"/>
        <w:bottom w:val="none" w:sz="0" w:space="0" w:color="auto"/>
        <w:right w:val="none" w:sz="0" w:space="0" w:color="auto"/>
      </w:divBdr>
    </w:div>
    <w:div w:id="1539394658">
      <w:bodyDiv w:val="1"/>
      <w:marLeft w:val="0"/>
      <w:marRight w:val="0"/>
      <w:marTop w:val="0"/>
      <w:marBottom w:val="0"/>
      <w:divBdr>
        <w:top w:val="none" w:sz="0" w:space="0" w:color="auto"/>
        <w:left w:val="none" w:sz="0" w:space="0" w:color="auto"/>
        <w:bottom w:val="none" w:sz="0" w:space="0" w:color="auto"/>
        <w:right w:val="none" w:sz="0" w:space="0" w:color="auto"/>
      </w:divBdr>
    </w:div>
    <w:div w:id="1547596433">
      <w:bodyDiv w:val="1"/>
      <w:marLeft w:val="0"/>
      <w:marRight w:val="0"/>
      <w:marTop w:val="0"/>
      <w:marBottom w:val="0"/>
      <w:divBdr>
        <w:top w:val="none" w:sz="0" w:space="0" w:color="auto"/>
        <w:left w:val="none" w:sz="0" w:space="0" w:color="auto"/>
        <w:bottom w:val="none" w:sz="0" w:space="0" w:color="auto"/>
        <w:right w:val="none" w:sz="0" w:space="0" w:color="auto"/>
      </w:divBdr>
    </w:div>
    <w:div w:id="1659386484">
      <w:bodyDiv w:val="1"/>
      <w:marLeft w:val="0"/>
      <w:marRight w:val="0"/>
      <w:marTop w:val="0"/>
      <w:marBottom w:val="0"/>
      <w:divBdr>
        <w:top w:val="none" w:sz="0" w:space="0" w:color="auto"/>
        <w:left w:val="none" w:sz="0" w:space="0" w:color="auto"/>
        <w:bottom w:val="none" w:sz="0" w:space="0" w:color="auto"/>
        <w:right w:val="none" w:sz="0" w:space="0" w:color="auto"/>
      </w:divBdr>
    </w:div>
    <w:div w:id="1751122666">
      <w:bodyDiv w:val="1"/>
      <w:marLeft w:val="0"/>
      <w:marRight w:val="0"/>
      <w:marTop w:val="0"/>
      <w:marBottom w:val="0"/>
      <w:divBdr>
        <w:top w:val="none" w:sz="0" w:space="0" w:color="auto"/>
        <w:left w:val="none" w:sz="0" w:space="0" w:color="auto"/>
        <w:bottom w:val="none" w:sz="0" w:space="0" w:color="auto"/>
        <w:right w:val="none" w:sz="0" w:space="0" w:color="auto"/>
      </w:divBdr>
    </w:div>
    <w:div w:id="1838959473">
      <w:bodyDiv w:val="1"/>
      <w:marLeft w:val="0"/>
      <w:marRight w:val="0"/>
      <w:marTop w:val="0"/>
      <w:marBottom w:val="0"/>
      <w:divBdr>
        <w:top w:val="none" w:sz="0" w:space="0" w:color="auto"/>
        <w:left w:val="none" w:sz="0" w:space="0" w:color="auto"/>
        <w:bottom w:val="none" w:sz="0" w:space="0" w:color="auto"/>
        <w:right w:val="none" w:sz="0" w:space="0" w:color="auto"/>
      </w:divBdr>
    </w:div>
    <w:div w:id="1876230282">
      <w:bodyDiv w:val="1"/>
      <w:marLeft w:val="0"/>
      <w:marRight w:val="0"/>
      <w:marTop w:val="0"/>
      <w:marBottom w:val="0"/>
      <w:divBdr>
        <w:top w:val="none" w:sz="0" w:space="0" w:color="auto"/>
        <w:left w:val="none" w:sz="0" w:space="0" w:color="auto"/>
        <w:bottom w:val="none" w:sz="0" w:space="0" w:color="auto"/>
        <w:right w:val="none" w:sz="0" w:space="0" w:color="auto"/>
      </w:divBdr>
    </w:div>
    <w:div w:id="1978876688">
      <w:bodyDiv w:val="1"/>
      <w:marLeft w:val="0"/>
      <w:marRight w:val="0"/>
      <w:marTop w:val="0"/>
      <w:marBottom w:val="0"/>
      <w:divBdr>
        <w:top w:val="none" w:sz="0" w:space="0" w:color="auto"/>
        <w:left w:val="none" w:sz="0" w:space="0" w:color="auto"/>
        <w:bottom w:val="none" w:sz="0" w:space="0" w:color="auto"/>
        <w:right w:val="none" w:sz="0" w:space="0" w:color="auto"/>
      </w:divBdr>
    </w:div>
    <w:div w:id="2004775791">
      <w:bodyDiv w:val="1"/>
      <w:marLeft w:val="0"/>
      <w:marRight w:val="0"/>
      <w:marTop w:val="0"/>
      <w:marBottom w:val="0"/>
      <w:divBdr>
        <w:top w:val="none" w:sz="0" w:space="0" w:color="auto"/>
        <w:left w:val="none" w:sz="0" w:space="0" w:color="auto"/>
        <w:bottom w:val="none" w:sz="0" w:space="0" w:color="auto"/>
        <w:right w:val="none" w:sz="0" w:space="0" w:color="auto"/>
      </w:divBdr>
    </w:div>
    <w:div w:id="2050718577">
      <w:bodyDiv w:val="1"/>
      <w:marLeft w:val="0"/>
      <w:marRight w:val="0"/>
      <w:marTop w:val="0"/>
      <w:marBottom w:val="0"/>
      <w:divBdr>
        <w:top w:val="none" w:sz="0" w:space="0" w:color="auto"/>
        <w:left w:val="none" w:sz="0" w:space="0" w:color="auto"/>
        <w:bottom w:val="none" w:sz="0" w:space="0" w:color="auto"/>
        <w:right w:val="none" w:sz="0" w:space="0" w:color="auto"/>
      </w:divBdr>
    </w:div>
    <w:div w:id="2059283056">
      <w:bodyDiv w:val="1"/>
      <w:marLeft w:val="0"/>
      <w:marRight w:val="0"/>
      <w:marTop w:val="0"/>
      <w:marBottom w:val="0"/>
      <w:divBdr>
        <w:top w:val="none" w:sz="0" w:space="0" w:color="auto"/>
        <w:left w:val="none" w:sz="0" w:space="0" w:color="auto"/>
        <w:bottom w:val="none" w:sz="0" w:space="0" w:color="auto"/>
        <w:right w:val="none" w:sz="0" w:space="0" w:color="auto"/>
      </w:divBdr>
    </w:div>
    <w:div w:id="2065636311">
      <w:bodyDiv w:val="1"/>
      <w:marLeft w:val="0"/>
      <w:marRight w:val="0"/>
      <w:marTop w:val="0"/>
      <w:marBottom w:val="0"/>
      <w:divBdr>
        <w:top w:val="none" w:sz="0" w:space="0" w:color="auto"/>
        <w:left w:val="none" w:sz="0" w:space="0" w:color="auto"/>
        <w:bottom w:val="none" w:sz="0" w:space="0" w:color="auto"/>
        <w:right w:val="none" w:sz="0" w:space="0" w:color="auto"/>
      </w:divBdr>
    </w:div>
    <w:div w:id="20814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lnDef>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F0BFD-24E6-4CC6-8112-A3D1248C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23591</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Carcamo</dc:creator>
  <cp:keywords/>
  <dc:description/>
  <cp:lastModifiedBy>Justin van de Ven</cp:lastModifiedBy>
  <cp:revision>160</cp:revision>
  <dcterms:created xsi:type="dcterms:W3CDTF">2020-11-09T08:39:00Z</dcterms:created>
  <dcterms:modified xsi:type="dcterms:W3CDTF">2022-10-04T08:05:00Z</dcterms:modified>
</cp:coreProperties>
</file>